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D8F3" w14:textId="38F95AF4" w:rsidR="006E7AA8" w:rsidRDefault="006E7AA8">
      <w:pPr>
        <w:pStyle w:val="BodyText"/>
        <w:ind w:left="105"/>
        <w:rPr>
          <w:rFonts w:ascii="Times New Roman"/>
          <w:sz w:val="20"/>
        </w:rPr>
      </w:pPr>
    </w:p>
    <w:p w14:paraId="6D93D8F4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5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6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7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8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9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A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B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C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D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E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8FF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0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1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2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3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4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5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6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7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8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9" w14:textId="77777777" w:rsidR="006E7AA8" w:rsidRDefault="006E7AA8">
      <w:pPr>
        <w:pStyle w:val="BodyText"/>
        <w:rPr>
          <w:rFonts w:ascii="Times New Roman"/>
          <w:sz w:val="20"/>
        </w:rPr>
      </w:pPr>
    </w:p>
    <w:p w14:paraId="6D93D90A" w14:textId="39B3C9C2" w:rsidR="006E7AA8" w:rsidRDefault="004F2F9E" w:rsidP="003D36B2">
      <w:pPr>
        <w:pStyle w:val="Title"/>
        <w:spacing w:before="210" w:line="360" w:lineRule="auto"/>
        <w:ind w:left="2977" w:right="3194" w:firstLine="142"/>
        <w:jc w:val="center"/>
      </w:pPr>
      <w:r>
        <w:t>MARITIME LAW ASSOCIATION OF AUSTRALIA AND NEW ZEALAND</w:t>
      </w:r>
      <w:r w:rsidR="00552535">
        <w:t xml:space="preserve"> LIMITED</w:t>
      </w:r>
    </w:p>
    <w:p w14:paraId="6D93D90B" w14:textId="77777777" w:rsidR="006E7AA8" w:rsidRDefault="006E7AA8">
      <w:pPr>
        <w:pStyle w:val="BodyText"/>
        <w:rPr>
          <w:b/>
          <w:sz w:val="28"/>
        </w:rPr>
      </w:pPr>
    </w:p>
    <w:p w14:paraId="6D93D90C" w14:textId="77777777" w:rsidR="006E7AA8" w:rsidRDefault="006E7AA8">
      <w:pPr>
        <w:pStyle w:val="BodyText"/>
        <w:rPr>
          <w:b/>
          <w:sz w:val="28"/>
        </w:rPr>
      </w:pPr>
    </w:p>
    <w:p w14:paraId="6D93D90D" w14:textId="77777777" w:rsidR="006E7AA8" w:rsidRDefault="006E7AA8">
      <w:pPr>
        <w:pStyle w:val="BodyText"/>
        <w:spacing w:before="1"/>
        <w:rPr>
          <w:b/>
          <w:sz w:val="28"/>
        </w:rPr>
      </w:pPr>
    </w:p>
    <w:p w14:paraId="6D93D90E" w14:textId="77777777" w:rsidR="006E7AA8" w:rsidRDefault="00F322F9">
      <w:pPr>
        <w:pStyle w:val="Title"/>
        <w:jc w:val="center"/>
      </w:pPr>
      <w:r>
        <w:t>ALCOHOL,</w:t>
      </w:r>
      <w:r>
        <w:rPr>
          <w:spacing w:val="-6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rPr>
          <w:spacing w:val="-2"/>
        </w:rPr>
        <w:t>POLICY</w:t>
      </w:r>
    </w:p>
    <w:p w14:paraId="6D93D90F" w14:textId="77777777" w:rsidR="006E7AA8" w:rsidRDefault="006E7AA8">
      <w:pPr>
        <w:jc w:val="center"/>
        <w:sectPr w:rsidR="006E7A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160" w:right="920" w:bottom="280" w:left="1200" w:header="720" w:footer="720" w:gutter="0"/>
          <w:cols w:space="720"/>
        </w:sectPr>
      </w:pPr>
    </w:p>
    <w:p w14:paraId="6D93D910" w14:textId="77777777" w:rsidR="006E7AA8" w:rsidRDefault="00F322F9">
      <w:pPr>
        <w:pStyle w:val="Heading1"/>
      </w:pPr>
      <w:r>
        <w:rPr>
          <w:spacing w:val="-2"/>
        </w:rPr>
        <w:lastRenderedPageBreak/>
        <w:t>INTRODUCTION</w:t>
      </w:r>
    </w:p>
    <w:p w14:paraId="6D93D911" w14:textId="77777777" w:rsidR="006E7AA8" w:rsidRDefault="006E7AA8">
      <w:pPr>
        <w:pStyle w:val="BodyText"/>
        <w:rPr>
          <w:b/>
        </w:rPr>
      </w:pPr>
    </w:p>
    <w:p w14:paraId="6D93D912" w14:textId="77777777" w:rsidR="006E7AA8" w:rsidRDefault="006E7AA8">
      <w:pPr>
        <w:pStyle w:val="BodyText"/>
        <w:spacing w:before="9"/>
        <w:rPr>
          <w:b/>
          <w:sz w:val="19"/>
        </w:rPr>
      </w:pPr>
    </w:p>
    <w:p w14:paraId="6D93D913" w14:textId="3FD85E04" w:rsidR="006E7AA8" w:rsidRDefault="00F322F9">
      <w:pPr>
        <w:pStyle w:val="BodyText"/>
        <w:ind w:right="2040"/>
        <w:jc w:val="right"/>
      </w:pPr>
      <w:r>
        <w:t>The</w:t>
      </w:r>
      <w:r>
        <w:rPr>
          <w:spacing w:val="-3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D11510">
        <w:t>Maritime Law Association of Australia and New Zealand</w:t>
      </w:r>
      <w:r w:rsidR="00552535">
        <w:t xml:space="preserve"> Limited</w:t>
      </w:r>
      <w:r w:rsidR="00D00DE2">
        <w:t xml:space="preserve"> </w:t>
      </w:r>
      <w:r>
        <w:t>(</w:t>
      </w:r>
      <w:r w:rsidR="00781248">
        <w:rPr>
          <w:b/>
        </w:rPr>
        <w:t>the</w:t>
      </w:r>
      <w:r w:rsidR="00984813">
        <w:rPr>
          <w:b/>
        </w:rPr>
        <w:t xml:space="preserve"> </w:t>
      </w:r>
      <w:r w:rsidR="004C5FB8">
        <w:rPr>
          <w:b/>
        </w:rPr>
        <w:t>Association</w:t>
      </w:r>
      <w:r>
        <w:t>)</w:t>
      </w:r>
      <w:r w:rsidR="00D00DE2">
        <w:rPr>
          <w:spacing w:val="-2"/>
        </w:rPr>
        <w:t xml:space="preserve"> </w:t>
      </w:r>
      <w:r>
        <w:rPr>
          <w:spacing w:val="-5"/>
        </w:rPr>
        <w:t>is:</w:t>
      </w:r>
    </w:p>
    <w:p w14:paraId="6D93D914" w14:textId="77777777" w:rsidR="006E7AA8" w:rsidRDefault="006E7AA8">
      <w:pPr>
        <w:pStyle w:val="BodyText"/>
        <w:spacing w:before="10"/>
        <w:rPr>
          <w:sz w:val="20"/>
        </w:rPr>
      </w:pPr>
    </w:p>
    <w:p w14:paraId="6D93D915" w14:textId="1A0F8351" w:rsidR="006E7AA8" w:rsidRDefault="00F322F9">
      <w:pPr>
        <w:pStyle w:val="Heading2"/>
        <w:ind w:left="0" w:right="1982"/>
        <w:jc w:val="right"/>
      </w:pPr>
      <w:r>
        <w:t>Professionalism,</w:t>
      </w:r>
      <w:r>
        <w:rPr>
          <w:spacing w:val="-6"/>
        </w:rPr>
        <w:t xml:space="preserve"> </w:t>
      </w:r>
      <w:r>
        <w:t>inclusiveness</w:t>
      </w:r>
      <w:r w:rsidR="00D00DE2">
        <w:rPr>
          <w:spacing w:val="-3"/>
        </w:rPr>
        <w:t xml:space="preserve">, </w:t>
      </w:r>
      <w:r>
        <w:t>collegiality</w:t>
      </w:r>
      <w:r>
        <w:rPr>
          <w:spacing w:val="-4"/>
        </w:rPr>
        <w:t xml:space="preserve"> </w:t>
      </w:r>
      <w:r w:rsidR="00D00DE2">
        <w:rPr>
          <w:spacing w:val="-4"/>
        </w:rPr>
        <w:t xml:space="preserve">and respect </w:t>
      </w:r>
      <w:r>
        <w:t>in</w:t>
      </w:r>
      <w:r>
        <w:rPr>
          <w:spacing w:val="-3"/>
        </w:rPr>
        <w:t xml:space="preserve"> </w:t>
      </w:r>
      <w:r>
        <w:t>every</w:t>
      </w:r>
      <w:r w:rsidR="00D00DE2">
        <w:t xml:space="preserve"> event or function that we host</w:t>
      </w:r>
      <w:r>
        <w:rPr>
          <w:spacing w:val="-5"/>
        </w:rPr>
        <w:t>.</w:t>
      </w:r>
    </w:p>
    <w:p w14:paraId="6D93D916" w14:textId="77777777" w:rsidR="006E7AA8" w:rsidRDefault="006E7AA8">
      <w:pPr>
        <w:pStyle w:val="BodyText"/>
        <w:spacing w:before="11"/>
        <w:rPr>
          <w:b/>
          <w:sz w:val="20"/>
        </w:rPr>
      </w:pPr>
    </w:p>
    <w:p w14:paraId="6D93D917" w14:textId="51E61D8A" w:rsidR="006E7AA8" w:rsidRDefault="00374F6F">
      <w:pPr>
        <w:pStyle w:val="BodyText"/>
        <w:spacing w:line="357" w:lineRule="auto"/>
        <w:ind w:left="240" w:right="514"/>
        <w:jc w:val="both"/>
      </w:pPr>
      <w:r>
        <w:t xml:space="preserve">In furtherance of </w:t>
      </w:r>
      <w:proofErr w:type="gramStart"/>
      <w:r>
        <w:t xml:space="preserve">the </w:t>
      </w:r>
      <w:r w:rsidR="00F322F9">
        <w:t xml:space="preserve"> </w:t>
      </w:r>
      <w:r w:rsidR="005F68E3">
        <w:t>Association</w:t>
      </w:r>
      <w:r>
        <w:t>’s</w:t>
      </w:r>
      <w:proofErr w:type="gramEnd"/>
      <w:r>
        <w:t xml:space="preserve"> objectives, the Association undertakes the following ac</w:t>
      </w:r>
      <w:r w:rsidR="005B3855">
        <w:t xml:space="preserve">tivities </w:t>
      </w:r>
      <w:r w:rsidR="00F322F9">
        <w:t xml:space="preserve">throughout </w:t>
      </w:r>
      <w:r w:rsidR="00D00DE2">
        <w:t>Australia and New Zealand:</w:t>
      </w:r>
    </w:p>
    <w:p w14:paraId="380AFECE" w14:textId="0A03981A" w:rsidR="005F68E3" w:rsidRDefault="005F68E3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124"/>
      </w:pPr>
      <w:r>
        <w:t xml:space="preserve">Advance reforms in the maritime law and to facilitate justice in its </w:t>
      </w:r>
      <w:proofErr w:type="gramStart"/>
      <w:r>
        <w:t>administration;</w:t>
      </w:r>
      <w:proofErr w:type="gramEnd"/>
    </w:p>
    <w:p w14:paraId="3AC060C1" w14:textId="48A16CFF" w:rsidR="005F68E3" w:rsidRDefault="005F68E3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124"/>
      </w:pPr>
      <w:r>
        <w:t xml:space="preserve">To furnish a forum for the discussion and consideration of problems affecting maritime law and its </w:t>
      </w:r>
      <w:proofErr w:type="gramStart"/>
      <w:r>
        <w:t>administration;</w:t>
      </w:r>
      <w:proofErr w:type="gramEnd"/>
    </w:p>
    <w:p w14:paraId="5407F317" w14:textId="6A9B88BB" w:rsidR="005F68E3" w:rsidRDefault="005F68E3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124"/>
      </w:pPr>
      <w:r>
        <w:t xml:space="preserve">To act with foreign and other associations in efforts to bring about the unification of maritime and commercial law, maritime customs, usages and practices, and a greater harmony in the shipping laws, regulations and practices of different </w:t>
      </w:r>
      <w:proofErr w:type="gramStart"/>
      <w:r>
        <w:t>nations;</w:t>
      </w:r>
      <w:proofErr w:type="gramEnd"/>
    </w:p>
    <w:p w14:paraId="6D93D918" w14:textId="15B0BB38" w:rsidR="006E7AA8" w:rsidRDefault="00F322F9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before="124"/>
      </w:pP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seminars,</w:t>
      </w:r>
      <w:r>
        <w:rPr>
          <w:spacing w:val="-7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committees</w:t>
      </w:r>
      <w:r w:rsidR="002C2397">
        <w:rPr>
          <w:spacing w:val="-2"/>
        </w:rPr>
        <w:t>;</w:t>
      </w:r>
      <w:proofErr w:type="gramEnd"/>
    </w:p>
    <w:p w14:paraId="6D93D919" w14:textId="77777777" w:rsidR="006E7AA8" w:rsidRDefault="006E7AA8">
      <w:pPr>
        <w:pStyle w:val="BodyText"/>
        <w:spacing w:before="10"/>
        <w:rPr>
          <w:sz w:val="20"/>
        </w:rPr>
      </w:pPr>
    </w:p>
    <w:p w14:paraId="6D93D91A" w14:textId="1A356771" w:rsidR="006E7AA8" w:rsidRDefault="00F322F9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</w:pPr>
      <w:r>
        <w:t>Social</w:t>
      </w:r>
      <w:r>
        <w:rPr>
          <w:spacing w:val="-7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collegiality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profession</w:t>
      </w:r>
      <w:r w:rsidR="002C2397">
        <w:rPr>
          <w:spacing w:val="-2"/>
        </w:rPr>
        <w:t>;</w:t>
      </w:r>
      <w:proofErr w:type="gramEnd"/>
    </w:p>
    <w:p w14:paraId="6D93D91B" w14:textId="77777777" w:rsidR="006E7AA8" w:rsidRDefault="006E7AA8">
      <w:pPr>
        <w:pStyle w:val="BodyText"/>
        <w:spacing w:before="11"/>
        <w:rPr>
          <w:sz w:val="20"/>
        </w:rPr>
      </w:pPr>
    </w:p>
    <w:p w14:paraId="6D93D91C" w14:textId="7D11E700" w:rsidR="006E7AA8" w:rsidRDefault="00F322F9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</w:pPr>
      <w:r>
        <w:t>Recognition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celebration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members</w:t>
      </w:r>
      <w:r w:rsidR="002C2397">
        <w:rPr>
          <w:spacing w:val="-2"/>
        </w:rPr>
        <w:t>;</w:t>
      </w:r>
      <w:proofErr w:type="gramEnd"/>
    </w:p>
    <w:p w14:paraId="6D93D91F" w14:textId="77777777" w:rsidR="006E7AA8" w:rsidRDefault="006E7AA8">
      <w:pPr>
        <w:pStyle w:val="BodyText"/>
        <w:spacing w:before="11"/>
        <w:rPr>
          <w:sz w:val="20"/>
        </w:rPr>
      </w:pPr>
    </w:p>
    <w:p w14:paraId="6D93D920" w14:textId="201C434D" w:rsidR="006E7AA8" w:rsidRDefault="00F322F9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</w:pPr>
      <w:proofErr w:type="spellStart"/>
      <w:r>
        <w:t>Practising</w:t>
      </w:r>
      <w:proofErr w:type="spellEnd"/>
      <w:r>
        <w:rPr>
          <w:spacing w:val="-5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peer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support</w:t>
      </w:r>
      <w:r w:rsidR="005F68E3">
        <w:rPr>
          <w:spacing w:val="-2"/>
        </w:rPr>
        <w:t>;</w:t>
      </w:r>
      <w:proofErr w:type="gramEnd"/>
    </w:p>
    <w:p w14:paraId="6D93D921" w14:textId="77777777" w:rsidR="006E7AA8" w:rsidRDefault="006E7AA8">
      <w:pPr>
        <w:pStyle w:val="BodyText"/>
        <w:spacing w:before="8"/>
        <w:rPr>
          <w:sz w:val="20"/>
        </w:rPr>
      </w:pPr>
    </w:p>
    <w:p w14:paraId="6D93D922" w14:textId="1A61C167" w:rsidR="006E7AA8" w:rsidRDefault="00F322F9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practice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development</w:t>
      </w:r>
      <w:r w:rsidR="005F68E3">
        <w:rPr>
          <w:spacing w:val="-2"/>
        </w:rPr>
        <w:t>;</w:t>
      </w:r>
      <w:proofErr w:type="gramEnd"/>
    </w:p>
    <w:p w14:paraId="6D93D923" w14:textId="77777777" w:rsidR="006E7AA8" w:rsidRDefault="006E7AA8">
      <w:pPr>
        <w:pStyle w:val="BodyText"/>
        <w:spacing w:before="10"/>
        <w:rPr>
          <w:sz w:val="20"/>
        </w:rPr>
      </w:pPr>
    </w:p>
    <w:p w14:paraId="6D93D924" w14:textId="69F3B37F" w:rsidR="006E7AA8" w:rsidRDefault="00F322F9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line="360" w:lineRule="auto"/>
        <w:ind w:left="947" w:right="516" w:hanging="708"/>
        <w:jc w:val="both"/>
      </w:pPr>
      <w:r>
        <w:t>Leadership of initiatives to promote inclusiveness and the retention of lawyers in the</w:t>
      </w:r>
      <w:r w:rsidR="005F68E3">
        <w:t xml:space="preserve"> maritime law sector</w:t>
      </w:r>
      <w:r w:rsidR="005F68E3">
        <w:rPr>
          <w:spacing w:val="-2"/>
        </w:rPr>
        <w:t>.</w:t>
      </w:r>
    </w:p>
    <w:p w14:paraId="6D93D925" w14:textId="0408298D" w:rsidR="006E7AA8" w:rsidRDefault="00F322F9">
      <w:pPr>
        <w:pStyle w:val="BodyText"/>
        <w:spacing w:before="121" w:line="360" w:lineRule="auto"/>
        <w:ind w:left="240" w:right="514"/>
        <w:jc w:val="both"/>
      </w:pPr>
      <w:r>
        <w:t xml:space="preserve">This Policy is informed by and supports </w:t>
      </w:r>
      <w:r w:rsidR="00781248">
        <w:t xml:space="preserve">the </w:t>
      </w:r>
      <w:r w:rsidR="005F68E3">
        <w:t>Association</w:t>
      </w:r>
      <w:r>
        <w:t xml:space="preserve">’s </w:t>
      </w:r>
      <w:r w:rsidR="005B3855">
        <w:t>objectives and activities</w:t>
      </w:r>
      <w:r>
        <w:t xml:space="preserve">. Its purpose is to inform members of </w:t>
      </w:r>
      <w:r w:rsidR="00781248">
        <w:t xml:space="preserve">the </w:t>
      </w:r>
      <w:r w:rsidR="005F68E3">
        <w:t>Association</w:t>
      </w:r>
      <w:r>
        <w:t xml:space="preserve"> about the standards of conduct expected at Events. It also sets out </w:t>
      </w:r>
      <w:r w:rsidR="00781248">
        <w:t xml:space="preserve">the </w:t>
      </w:r>
      <w:r w:rsidR="005F68E3">
        <w:t>Association</w:t>
      </w:r>
      <w:r>
        <w:t>'s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alcohol,</w:t>
      </w:r>
      <w:r>
        <w:rPr>
          <w:spacing w:val="-12"/>
        </w:rPr>
        <w:t xml:space="preserve"> </w:t>
      </w:r>
      <w:r>
        <w:t>drugs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explains</w:t>
      </w:r>
      <w:r>
        <w:rPr>
          <w:spacing w:val="-11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steps</w:t>
      </w:r>
      <w:r>
        <w:rPr>
          <w:spacing w:val="-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 xml:space="preserve">taken if </w:t>
      </w:r>
      <w:proofErr w:type="spellStart"/>
      <w:r>
        <w:t>behaviour</w:t>
      </w:r>
      <w:proofErr w:type="spellEnd"/>
      <w:r>
        <w:t xml:space="preserve"> breaches </w:t>
      </w:r>
      <w:proofErr w:type="gramStart"/>
      <w:r>
        <w:t>this</w:t>
      </w:r>
      <w:proofErr w:type="gramEnd"/>
      <w:r>
        <w:t xml:space="preserve"> Policy.</w:t>
      </w:r>
    </w:p>
    <w:p w14:paraId="6D93D926" w14:textId="77777777" w:rsidR="006E7AA8" w:rsidRDefault="006E7AA8">
      <w:pPr>
        <w:spacing w:line="360" w:lineRule="auto"/>
        <w:jc w:val="both"/>
        <w:sectPr w:rsidR="006E7AA8">
          <w:footerReference w:type="default" r:id="rId16"/>
          <w:pgSz w:w="11910" w:h="16840"/>
          <w:pgMar w:top="1920" w:right="920" w:bottom="760" w:left="1200" w:header="0" w:footer="568" w:gutter="0"/>
          <w:pgNumType w:start="2"/>
          <w:cols w:space="720"/>
        </w:sectPr>
      </w:pPr>
    </w:p>
    <w:p w14:paraId="6D93D927" w14:textId="77777777" w:rsidR="006E7AA8" w:rsidRDefault="00F322F9">
      <w:pPr>
        <w:pStyle w:val="Heading1"/>
      </w:pPr>
      <w:r>
        <w:rPr>
          <w:spacing w:val="-2"/>
        </w:rPr>
        <w:lastRenderedPageBreak/>
        <w:t>SUMMARY</w:t>
      </w:r>
    </w:p>
    <w:p w14:paraId="6D93D928" w14:textId="77777777" w:rsidR="006E7AA8" w:rsidRDefault="006E7AA8">
      <w:pPr>
        <w:pStyle w:val="BodyText"/>
        <w:spacing w:before="11"/>
        <w:rPr>
          <w:b/>
          <w:sz w:val="20"/>
        </w:rPr>
      </w:pPr>
    </w:p>
    <w:p w14:paraId="6D93D929" w14:textId="375767DF" w:rsidR="006E7AA8" w:rsidRDefault="00F322F9">
      <w:pPr>
        <w:pStyle w:val="Heading2"/>
      </w:pPr>
      <w:r>
        <w:t>At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times,</w:t>
      </w:r>
      <w:r>
        <w:rPr>
          <w:spacing w:val="20"/>
        </w:rPr>
        <w:t xml:space="preserve"> </w:t>
      </w:r>
      <w:r>
        <w:t>members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 w:rsidR="00781248">
        <w:t xml:space="preserve">the </w:t>
      </w:r>
      <w:r w:rsidR="005F68E3">
        <w:t>Association</w:t>
      </w:r>
      <w:r>
        <w:rPr>
          <w:spacing w:val="2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guests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rPr>
          <w:spacing w:val="-5"/>
        </w:rPr>
        <w:t>to:</w:t>
      </w:r>
    </w:p>
    <w:p w14:paraId="6D93D92A" w14:textId="77777777" w:rsidR="006E7AA8" w:rsidRDefault="006E7AA8">
      <w:pPr>
        <w:pStyle w:val="BodyText"/>
        <w:spacing w:before="11"/>
        <w:rPr>
          <w:b/>
          <w:sz w:val="20"/>
        </w:rPr>
      </w:pPr>
    </w:p>
    <w:p w14:paraId="6D93D92B" w14:textId="7007ABF2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line="357" w:lineRule="auto"/>
        <w:ind w:right="514"/>
        <w:rPr>
          <w:rFonts w:ascii="Symbol" w:hAnsi="Symbol"/>
          <w:sz w:val="21"/>
        </w:rPr>
      </w:pPr>
      <w:r>
        <w:t xml:space="preserve">Respect the rights, dignity and worth of other Attendees and any staff of the Venue hosting the </w:t>
      </w:r>
      <w:proofErr w:type="gramStart"/>
      <w:r>
        <w:t>Event;</w:t>
      </w:r>
      <w:proofErr w:type="gramEnd"/>
    </w:p>
    <w:p w14:paraId="6D93D92C" w14:textId="7BB5DCB8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before="125" w:line="360" w:lineRule="auto"/>
        <w:ind w:right="515"/>
        <w:rPr>
          <w:rFonts w:ascii="Symbol" w:hAnsi="Symbol"/>
          <w:sz w:val="21"/>
        </w:rPr>
      </w:pPr>
      <w:r>
        <w:t>Treat</w:t>
      </w:r>
      <w:r>
        <w:rPr>
          <w:spacing w:val="27"/>
        </w:rPr>
        <w:t xml:space="preserve"> </w:t>
      </w:r>
      <w:r>
        <w:t>everyone</w:t>
      </w:r>
      <w:r>
        <w:rPr>
          <w:spacing w:val="27"/>
        </w:rPr>
        <w:t xml:space="preserve"> </w:t>
      </w:r>
      <w:r>
        <w:t>equally</w:t>
      </w:r>
      <w:r>
        <w:rPr>
          <w:spacing w:val="27"/>
        </w:rPr>
        <w:t xml:space="preserve"> </w:t>
      </w:r>
      <w:r>
        <w:t>regardless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sex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gender</w:t>
      </w:r>
      <w:r>
        <w:rPr>
          <w:spacing w:val="27"/>
        </w:rPr>
        <w:t xml:space="preserve"> </w:t>
      </w:r>
      <w:r>
        <w:t>identity,</w:t>
      </w:r>
      <w:r>
        <w:rPr>
          <w:spacing w:val="27"/>
        </w:rPr>
        <w:t xml:space="preserve"> </w:t>
      </w:r>
      <w:r>
        <w:t>disability,</w:t>
      </w:r>
      <w:r>
        <w:rPr>
          <w:spacing w:val="24"/>
        </w:rPr>
        <w:t xml:space="preserve"> </w:t>
      </w:r>
      <w:r>
        <w:t>race,</w:t>
      </w:r>
      <w:r>
        <w:rPr>
          <w:spacing w:val="27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27"/>
        </w:rPr>
        <w:t xml:space="preserve"> </w:t>
      </w:r>
      <w:r>
        <w:t xml:space="preserve">ethnic origins, religious or ethical beliefs, sexual orientation or marital </w:t>
      </w:r>
      <w:proofErr w:type="gramStart"/>
      <w:r>
        <w:t>status;</w:t>
      </w:r>
      <w:proofErr w:type="gramEnd"/>
    </w:p>
    <w:p w14:paraId="6D93D92D" w14:textId="08A2B7CC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before="121"/>
        <w:rPr>
          <w:rFonts w:ascii="Symbol" w:hAnsi="Symbol"/>
          <w:sz w:val="21"/>
        </w:rPr>
      </w:pPr>
      <w:r>
        <w:t>Display</w:t>
      </w:r>
      <w:r>
        <w:rPr>
          <w:spacing w:val="11"/>
        </w:rPr>
        <w:t xml:space="preserve"> </w:t>
      </w:r>
      <w:r>
        <w:t>control,</w:t>
      </w:r>
      <w:r>
        <w:rPr>
          <w:spacing w:val="12"/>
        </w:rPr>
        <w:t xml:space="preserve"> </w:t>
      </w:r>
      <w:r>
        <w:t>courtesy,</w:t>
      </w:r>
      <w:r>
        <w:rPr>
          <w:spacing w:val="13"/>
        </w:rPr>
        <w:t xml:space="preserve"> </w:t>
      </w:r>
      <w:r>
        <w:t>respect,</w:t>
      </w:r>
      <w:r>
        <w:rPr>
          <w:spacing w:val="15"/>
        </w:rPr>
        <w:t xml:space="preserve"> </w:t>
      </w:r>
      <w:r>
        <w:t>honesty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professionalism</w:t>
      </w:r>
      <w:r>
        <w:rPr>
          <w:spacing w:val="12"/>
        </w:rPr>
        <w:t xml:space="preserve"> </w:t>
      </w:r>
      <w:r>
        <w:t>towards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others;</w:t>
      </w:r>
      <w:proofErr w:type="gramEnd"/>
    </w:p>
    <w:p w14:paraId="6D93D92E" w14:textId="77777777" w:rsidR="006E7AA8" w:rsidRDefault="006E7AA8">
      <w:pPr>
        <w:pStyle w:val="BodyText"/>
        <w:spacing w:before="9"/>
        <w:rPr>
          <w:sz w:val="20"/>
        </w:rPr>
      </w:pPr>
    </w:p>
    <w:p w14:paraId="6D93D92F" w14:textId="5A770F53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rPr>
          <w:rFonts w:ascii="Symbol" w:hAnsi="Symbol"/>
          <w:sz w:val="21"/>
        </w:rPr>
      </w:pPr>
      <w:r>
        <w:t>Accept</w:t>
      </w:r>
      <w:r>
        <w:rPr>
          <w:spacing w:val="12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actions;</w:t>
      </w:r>
      <w:proofErr w:type="gramEnd"/>
    </w:p>
    <w:p w14:paraId="6D93D930" w14:textId="77777777" w:rsidR="006E7AA8" w:rsidRDefault="006E7AA8">
      <w:pPr>
        <w:pStyle w:val="BodyText"/>
        <w:spacing w:before="11"/>
        <w:rPr>
          <w:sz w:val="20"/>
        </w:rPr>
      </w:pPr>
    </w:p>
    <w:p w14:paraId="6D93D931" w14:textId="52F70BBF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rPr>
          <w:rFonts w:ascii="Symbol" w:hAnsi="Symbol"/>
          <w:sz w:val="21"/>
        </w:rPr>
      </w:pPr>
      <w:r>
        <w:t>Refrain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verbal,</w:t>
      </w:r>
      <w:r>
        <w:rPr>
          <w:spacing w:val="9"/>
        </w:rPr>
        <w:t xml:space="preserve"> </w:t>
      </w:r>
      <w:r>
        <w:t>physical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emotional</w:t>
      </w:r>
      <w:r>
        <w:rPr>
          <w:spacing w:val="11"/>
        </w:rPr>
        <w:t xml:space="preserve"> </w:t>
      </w:r>
      <w:r>
        <w:t>abuse</w:t>
      </w:r>
      <w:r>
        <w:rPr>
          <w:spacing w:val="8"/>
        </w:rPr>
        <w:t xml:space="preserve"> </w:t>
      </w:r>
      <w:r>
        <w:t>towards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others;</w:t>
      </w:r>
      <w:proofErr w:type="gramEnd"/>
    </w:p>
    <w:p w14:paraId="6D93D932" w14:textId="77777777" w:rsidR="006E7AA8" w:rsidRDefault="006E7AA8">
      <w:pPr>
        <w:pStyle w:val="BodyText"/>
        <w:spacing w:before="9"/>
        <w:rPr>
          <w:sz w:val="20"/>
        </w:rPr>
      </w:pPr>
    </w:p>
    <w:p w14:paraId="6D93D933" w14:textId="5E21B002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rPr>
          <w:rFonts w:ascii="Symbol" w:hAnsi="Symbol"/>
          <w:sz w:val="21"/>
        </w:rPr>
      </w:pPr>
      <w:r>
        <w:t>Refrain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sexual</w:t>
      </w:r>
      <w:r>
        <w:rPr>
          <w:spacing w:val="3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racial</w:t>
      </w:r>
      <w:r>
        <w:rPr>
          <w:spacing w:val="11"/>
        </w:rPr>
        <w:t xml:space="preserve"> </w:t>
      </w:r>
      <w:r>
        <w:t>harassment,</w:t>
      </w:r>
      <w:r>
        <w:rPr>
          <w:spacing w:val="10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verbal</w:t>
      </w:r>
      <w:r>
        <w:rPr>
          <w:spacing w:val="3"/>
        </w:rPr>
        <w:t xml:space="preserve"> </w:t>
      </w:r>
      <w:r>
        <w:t>or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physical;</w:t>
      </w:r>
      <w:proofErr w:type="gramEnd"/>
    </w:p>
    <w:p w14:paraId="6D93D934" w14:textId="77777777" w:rsidR="006E7AA8" w:rsidRDefault="006E7AA8">
      <w:pPr>
        <w:pStyle w:val="BodyText"/>
        <w:spacing w:before="11"/>
        <w:rPr>
          <w:sz w:val="20"/>
        </w:rPr>
      </w:pPr>
    </w:p>
    <w:p w14:paraId="6D93D935" w14:textId="7A5AE58F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rPr>
          <w:rFonts w:ascii="Symbol" w:hAnsi="Symbol"/>
          <w:sz w:val="21"/>
        </w:rPr>
      </w:pPr>
      <w:r>
        <w:t>Refrain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consuming,</w:t>
      </w:r>
      <w:r>
        <w:rPr>
          <w:spacing w:val="-3"/>
        </w:rPr>
        <w:t xml:space="preserve"> </w:t>
      </w:r>
      <w:r>
        <w:t>supplying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drugs;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6D93D936" w14:textId="77777777" w:rsidR="006E7AA8" w:rsidRDefault="006E7AA8">
      <w:pPr>
        <w:pStyle w:val="BodyText"/>
        <w:spacing w:before="9"/>
        <w:rPr>
          <w:sz w:val="20"/>
        </w:rPr>
      </w:pPr>
    </w:p>
    <w:p w14:paraId="6D93D937" w14:textId="1A6B8C16" w:rsidR="006E7AA8" w:rsidRDefault="00D00DE2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line="360" w:lineRule="auto"/>
        <w:ind w:right="517"/>
        <w:rPr>
          <w:rFonts w:ascii="Symbol" w:hAnsi="Symbol"/>
          <w:sz w:val="21"/>
        </w:rPr>
      </w:pPr>
      <w:r>
        <w:t xml:space="preserve">Comply with lawful and reasonable directions, </w:t>
      </w:r>
      <w:proofErr w:type="gramStart"/>
      <w:r>
        <w:t>instructions</w:t>
      </w:r>
      <w:proofErr w:type="gramEnd"/>
      <w:r>
        <w:t xml:space="preserve"> and policies, including any set by the Venue hosting the Event.</w:t>
      </w:r>
    </w:p>
    <w:p w14:paraId="6D93D938" w14:textId="77777777" w:rsidR="006E7AA8" w:rsidRDefault="006E7AA8">
      <w:pPr>
        <w:spacing w:line="360" w:lineRule="auto"/>
        <w:rPr>
          <w:rFonts w:ascii="Symbol" w:hAnsi="Symbol"/>
          <w:sz w:val="21"/>
        </w:rPr>
        <w:sectPr w:rsidR="006E7AA8">
          <w:pgSz w:w="11910" w:h="16840"/>
          <w:pgMar w:top="1920" w:right="920" w:bottom="760" w:left="1200" w:header="0" w:footer="568" w:gutter="0"/>
          <w:cols w:space="720"/>
        </w:sectPr>
      </w:pPr>
    </w:p>
    <w:p w14:paraId="6D93D939" w14:textId="77777777" w:rsidR="006E7AA8" w:rsidRDefault="00F322F9">
      <w:pPr>
        <w:pStyle w:val="Heading1"/>
        <w:ind w:left="4161" w:right="4435"/>
      </w:pPr>
      <w:r>
        <w:rPr>
          <w:spacing w:val="-2"/>
        </w:rPr>
        <w:lastRenderedPageBreak/>
        <w:t>DEFINITIONS</w:t>
      </w:r>
    </w:p>
    <w:p w14:paraId="6D93D93A" w14:textId="77777777" w:rsidR="006E7AA8" w:rsidRDefault="006E7AA8">
      <w:pPr>
        <w:pStyle w:val="BodyText"/>
        <w:spacing w:before="11"/>
        <w:rPr>
          <w:b/>
          <w:sz w:val="20"/>
        </w:rPr>
      </w:pPr>
    </w:p>
    <w:p w14:paraId="6D93D93B" w14:textId="77777777" w:rsidR="006E7AA8" w:rsidRDefault="00F322F9">
      <w:pPr>
        <w:pStyle w:val="BodyText"/>
        <w:spacing w:line="360" w:lineRule="auto"/>
        <w:ind w:left="240"/>
      </w:pP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Policy,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terms</w:t>
      </w:r>
      <w:r>
        <w:rPr>
          <w:spacing w:val="28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follow</w:t>
      </w:r>
      <w:r>
        <w:rPr>
          <w:spacing w:val="26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meanings</w:t>
      </w:r>
      <w:r>
        <w:rPr>
          <w:spacing w:val="30"/>
        </w:rPr>
        <w:t xml:space="preserve"> </w:t>
      </w:r>
      <w:r>
        <w:t>indicated,</w:t>
      </w:r>
      <w:r>
        <w:rPr>
          <w:spacing w:val="30"/>
        </w:rPr>
        <w:t xml:space="preserve"> </w:t>
      </w:r>
      <w:r>
        <w:t>unless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context</w:t>
      </w:r>
      <w:r>
        <w:rPr>
          <w:spacing w:val="26"/>
        </w:rPr>
        <w:t xml:space="preserve"> </w:t>
      </w:r>
      <w:r>
        <w:t xml:space="preserve">otherwise </w:t>
      </w:r>
      <w:r>
        <w:rPr>
          <w:spacing w:val="-2"/>
        </w:rPr>
        <w:t>requires:</w:t>
      </w:r>
    </w:p>
    <w:p w14:paraId="7B7DE92B" w14:textId="70567482" w:rsidR="00E94F49" w:rsidRPr="005C2A50" w:rsidRDefault="00E94F49" w:rsidP="005C2A50">
      <w:pPr>
        <w:pStyle w:val="BodyText"/>
        <w:spacing w:line="360" w:lineRule="auto"/>
        <w:ind w:left="240" w:right="782"/>
      </w:pPr>
      <w:r>
        <w:rPr>
          <w:b/>
        </w:rPr>
        <w:t>Association</w:t>
      </w:r>
      <w:r>
        <w:rPr>
          <w:b/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 Maritime Law Association of Australia and New Zealand Limited.</w:t>
      </w:r>
    </w:p>
    <w:p w14:paraId="6D93D93C" w14:textId="58EB1093" w:rsidR="006E7AA8" w:rsidRDefault="00F322F9">
      <w:pPr>
        <w:pStyle w:val="BodyText"/>
        <w:spacing w:before="121"/>
        <w:ind w:left="240"/>
      </w:pPr>
      <w:r>
        <w:rPr>
          <w:b/>
        </w:rPr>
        <w:t>Attendee</w:t>
      </w:r>
      <w:r>
        <w:rPr>
          <w:b/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 w:rsidR="005B3855">
        <w:t>member or guest of the Association</w:t>
      </w:r>
      <w:r w:rsidR="005B3855"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attends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Venue</w:t>
      </w:r>
      <w:r>
        <w:rPr>
          <w:spacing w:val="-2"/>
        </w:rPr>
        <w:t xml:space="preserve"> staff.</w:t>
      </w:r>
    </w:p>
    <w:p w14:paraId="6D93D93D" w14:textId="77777777" w:rsidR="006E7AA8" w:rsidRDefault="006E7AA8">
      <w:pPr>
        <w:pStyle w:val="BodyText"/>
        <w:spacing w:before="8"/>
        <w:rPr>
          <w:sz w:val="20"/>
        </w:rPr>
      </w:pPr>
    </w:p>
    <w:p w14:paraId="6D93D940" w14:textId="77777777" w:rsidR="006E7AA8" w:rsidRDefault="00F322F9">
      <w:pPr>
        <w:pStyle w:val="BodyText"/>
        <w:spacing w:before="120" w:line="360" w:lineRule="auto"/>
        <w:ind w:left="240"/>
      </w:pPr>
      <w:r>
        <w:rPr>
          <w:b/>
        </w:rPr>
        <w:t>Complainant</w:t>
      </w:r>
      <w:r>
        <w:rPr>
          <w:b/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complains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harassment,</w:t>
      </w:r>
      <w:r>
        <w:rPr>
          <w:spacing w:val="-4"/>
        </w:rPr>
        <w:t xml:space="preserve"> </w:t>
      </w:r>
      <w:proofErr w:type="gramStart"/>
      <w:r>
        <w:t>assault</w:t>
      </w:r>
      <w:proofErr w:type="gramEnd"/>
      <w:r>
        <w:rPr>
          <w:spacing w:val="-3"/>
        </w:rPr>
        <w:t xml:space="preserve"> </w:t>
      </w:r>
      <w:r>
        <w:t>or discrimination at an Event.</w:t>
      </w:r>
    </w:p>
    <w:p w14:paraId="6D93D941" w14:textId="6837894C" w:rsidR="006E7AA8" w:rsidRDefault="00F322F9">
      <w:pPr>
        <w:pStyle w:val="BodyText"/>
        <w:spacing w:before="121"/>
        <w:ind w:left="240"/>
      </w:pPr>
      <w:r>
        <w:rPr>
          <w:b/>
        </w:rPr>
        <w:t>Event</w:t>
      </w:r>
      <w:r>
        <w:rPr>
          <w:b/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proofErr w:type="spellStart"/>
      <w:r>
        <w:t>organised</w:t>
      </w:r>
      <w:proofErr w:type="spellEnd"/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partially</w:t>
      </w:r>
      <w:r>
        <w:rPr>
          <w:spacing w:val="-4"/>
        </w:rPr>
        <w:t xml:space="preserve"> </w:t>
      </w:r>
      <w:proofErr w:type="spellStart"/>
      <w:r>
        <w:t>organised</w:t>
      </w:r>
      <w:proofErr w:type="spellEnd"/>
      <w:r>
        <w:t>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="00781248">
        <w:t xml:space="preserve">the </w:t>
      </w:r>
      <w:r w:rsidR="005F68E3">
        <w:t>Association</w:t>
      </w:r>
      <w:r>
        <w:rPr>
          <w:spacing w:val="-2"/>
        </w:rPr>
        <w:t>.</w:t>
      </w:r>
    </w:p>
    <w:p w14:paraId="6D93D942" w14:textId="77777777" w:rsidR="006E7AA8" w:rsidRDefault="006E7AA8">
      <w:pPr>
        <w:pStyle w:val="BodyText"/>
        <w:spacing w:before="8"/>
        <w:rPr>
          <w:sz w:val="20"/>
        </w:rPr>
      </w:pPr>
    </w:p>
    <w:p w14:paraId="6D93D943" w14:textId="77777777" w:rsidR="006E7AA8" w:rsidRDefault="00F322F9">
      <w:pPr>
        <w:pStyle w:val="BodyText"/>
        <w:spacing w:line="360" w:lineRule="auto"/>
        <w:ind w:left="240" w:right="511"/>
        <w:jc w:val="both"/>
      </w:pPr>
      <w:r>
        <w:rPr>
          <w:b/>
        </w:rPr>
        <w:t xml:space="preserve">Harassment </w:t>
      </w:r>
      <w:r>
        <w:t xml:space="preserve">means unwelcome and inappropriate </w:t>
      </w:r>
      <w:proofErr w:type="spellStart"/>
      <w:r>
        <w:t>behaviour</w:t>
      </w:r>
      <w:proofErr w:type="spellEnd"/>
      <w:r>
        <w:t xml:space="preserve"> that makes a person feel offended, humiliated,</w:t>
      </w:r>
      <w:r>
        <w:rPr>
          <w:spacing w:val="-11"/>
        </w:rPr>
        <w:t xml:space="preserve"> </w:t>
      </w:r>
      <w:r>
        <w:t>intimidated,</w:t>
      </w:r>
      <w:r>
        <w:rPr>
          <w:spacing w:val="-9"/>
        </w:rPr>
        <w:t xml:space="preserve"> </w:t>
      </w:r>
      <w:r>
        <w:t>frightened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uncomfortable.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example,</w:t>
      </w:r>
      <w:r>
        <w:rPr>
          <w:spacing w:val="-9"/>
        </w:rPr>
        <w:t xml:space="preserve"> </w:t>
      </w:r>
      <w:r>
        <w:t>harassment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verbal</w:t>
      </w:r>
      <w:r>
        <w:rPr>
          <w:spacing w:val="-13"/>
        </w:rPr>
        <w:t xml:space="preserve"> </w:t>
      </w:r>
      <w:r>
        <w:t>or non-verbal</w:t>
      </w:r>
      <w:r>
        <w:rPr>
          <w:spacing w:val="-3"/>
        </w:rPr>
        <w:t xml:space="preserve"> </w:t>
      </w:r>
      <w:r>
        <w:t>intimidating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insults,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 or leaving it where it will be found by, given to, or brought to the attention of, a person.</w:t>
      </w:r>
    </w:p>
    <w:p w14:paraId="6D93D944" w14:textId="7286E6AA" w:rsidR="006E7AA8" w:rsidRDefault="00F322F9">
      <w:pPr>
        <w:pStyle w:val="BodyText"/>
        <w:spacing w:before="122"/>
        <w:ind w:left="240"/>
        <w:jc w:val="both"/>
      </w:pPr>
      <w:proofErr w:type="spellStart"/>
      <w:r>
        <w:rPr>
          <w:b/>
        </w:rPr>
        <w:t>Organiser</w:t>
      </w:r>
      <w:proofErr w:type="spellEnd"/>
      <w:r>
        <w:rPr>
          <w:b/>
          <w:spacing w:val="-6"/>
        </w:rPr>
        <w:t xml:space="preserve"> </w:t>
      </w:r>
      <w:r>
        <w:t>means</w:t>
      </w:r>
      <w:r>
        <w:rPr>
          <w:spacing w:val="-4"/>
        </w:rPr>
        <w:t xml:space="preserve"> </w:t>
      </w:r>
      <w:r w:rsidR="00781248">
        <w:t xml:space="preserve">the </w:t>
      </w:r>
      <w:r w:rsidR="005F68E3">
        <w:t>Association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81248">
        <w:t xml:space="preserve">the </w:t>
      </w:r>
      <w:r w:rsidR="005F68E3">
        <w:t>Association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proofErr w:type="spellStart"/>
      <w:r>
        <w:t>organises</w:t>
      </w:r>
      <w:proofErr w:type="spellEnd"/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Event.</w:t>
      </w:r>
    </w:p>
    <w:p w14:paraId="6D93D945" w14:textId="77777777" w:rsidR="006E7AA8" w:rsidRDefault="006E7AA8">
      <w:pPr>
        <w:pStyle w:val="BodyText"/>
        <w:spacing w:before="10"/>
        <w:rPr>
          <w:sz w:val="20"/>
        </w:rPr>
      </w:pPr>
    </w:p>
    <w:p w14:paraId="6D93D946" w14:textId="77777777" w:rsidR="006E7AA8" w:rsidRDefault="00F322F9">
      <w:pPr>
        <w:pStyle w:val="BodyText"/>
        <w:spacing w:line="360" w:lineRule="auto"/>
        <w:ind w:left="240" w:right="514"/>
        <w:jc w:val="both"/>
      </w:pPr>
      <w:r>
        <w:rPr>
          <w:b/>
        </w:rPr>
        <w:t>Racial</w:t>
      </w:r>
      <w:r>
        <w:rPr>
          <w:b/>
          <w:spacing w:val="-13"/>
        </w:rPr>
        <w:t xml:space="preserve"> </w:t>
      </w:r>
      <w:r>
        <w:rPr>
          <w:b/>
        </w:rPr>
        <w:t>harassment</w:t>
      </w:r>
      <w:r>
        <w:rPr>
          <w:b/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indirectly</w:t>
      </w:r>
      <w:r>
        <w:rPr>
          <w:spacing w:val="-12"/>
        </w:rPr>
        <w:t xml:space="preserve"> </w:t>
      </w:r>
      <w:r>
        <w:t>expresses</w:t>
      </w:r>
      <w:r>
        <w:rPr>
          <w:spacing w:val="-11"/>
        </w:rPr>
        <w:t xml:space="preserve"> </w:t>
      </w:r>
      <w:r>
        <w:t>hostility</w:t>
      </w:r>
      <w:r>
        <w:rPr>
          <w:spacing w:val="-13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brings</w:t>
      </w:r>
      <w:r>
        <w:rPr>
          <w:spacing w:val="-12"/>
        </w:rPr>
        <w:t xml:space="preserve"> </w:t>
      </w:r>
      <w:r>
        <w:t xml:space="preserve">into contempt or ridicule any other person on the grounds of their race, </w:t>
      </w:r>
      <w:proofErr w:type="spellStart"/>
      <w:r>
        <w:t>colour</w:t>
      </w:r>
      <w:proofErr w:type="spellEnd"/>
      <w:r>
        <w:t>, or ethnic or national origins. It may include offensive remarks or jokes about a person’s race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cultural differences, racist name-calling,</w:t>
      </w:r>
      <w:r>
        <w:rPr>
          <w:spacing w:val="-3"/>
        </w:rPr>
        <w:t xml:space="preserve"> </w:t>
      </w:r>
      <w:r>
        <w:t>deliberately</w:t>
      </w:r>
      <w:r>
        <w:rPr>
          <w:spacing w:val="-5"/>
        </w:rPr>
        <w:t xml:space="preserve"> </w:t>
      </w:r>
      <w:r>
        <w:t>mispronouncing</w:t>
      </w:r>
      <w:r>
        <w:rPr>
          <w:spacing w:val="-1"/>
        </w:rPr>
        <w:t xml:space="preserve"> </w:t>
      </w:r>
      <w:r>
        <w:t>names,</w:t>
      </w:r>
      <w:r>
        <w:rPr>
          <w:spacing w:val="-7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fun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dress,</w:t>
      </w:r>
      <w:r>
        <w:rPr>
          <w:spacing w:val="-1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look relating to their ethnic origin, and racially offensive material.</w:t>
      </w:r>
    </w:p>
    <w:p w14:paraId="6D93D947" w14:textId="77777777" w:rsidR="006E7AA8" w:rsidRDefault="00F322F9">
      <w:pPr>
        <w:spacing w:before="120"/>
        <w:ind w:left="240"/>
        <w:jc w:val="both"/>
      </w:pPr>
      <w:r>
        <w:rPr>
          <w:b/>
        </w:rPr>
        <w:t>Safety</w:t>
      </w:r>
      <w:r>
        <w:rPr>
          <w:b/>
          <w:spacing w:val="-2"/>
        </w:rPr>
        <w:t xml:space="preserve"> </w:t>
      </w:r>
      <w:r>
        <w:rPr>
          <w:b/>
        </w:rPr>
        <w:t>Contact</w:t>
      </w:r>
      <w:r>
        <w:rPr>
          <w:b/>
          <w:spacing w:val="-2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rPr>
          <w:spacing w:val="-5"/>
        </w:rPr>
        <w:t>3.</w:t>
      </w:r>
    </w:p>
    <w:p w14:paraId="6D93D948" w14:textId="77777777" w:rsidR="006E7AA8" w:rsidRDefault="006E7AA8">
      <w:pPr>
        <w:pStyle w:val="BodyText"/>
        <w:spacing w:before="10"/>
        <w:rPr>
          <w:sz w:val="20"/>
        </w:rPr>
      </w:pPr>
    </w:p>
    <w:p w14:paraId="6D93D949" w14:textId="77777777" w:rsidR="006E7AA8" w:rsidRDefault="00F322F9">
      <w:pPr>
        <w:pStyle w:val="BodyText"/>
        <w:spacing w:line="360" w:lineRule="auto"/>
        <w:ind w:left="240" w:right="515"/>
        <w:jc w:val="both"/>
      </w:pPr>
      <w:r>
        <w:rPr>
          <w:b/>
        </w:rPr>
        <w:t xml:space="preserve">Sexual harassment </w:t>
      </w:r>
      <w:r>
        <w:t xml:space="preserve">is unwelcome or offensive </w:t>
      </w:r>
      <w:proofErr w:type="spellStart"/>
      <w:r>
        <w:t>behaviour</w:t>
      </w:r>
      <w:proofErr w:type="spellEnd"/>
      <w:r>
        <w:t xml:space="preserve"> of a sexual nature (including the use of words, </w:t>
      </w:r>
      <w:proofErr w:type="gramStart"/>
      <w:r>
        <w:t>actions</w:t>
      </w:r>
      <w:proofErr w:type="gramEnd"/>
      <w:r>
        <w:t xml:space="preserve"> or visual material). For example, sexual harassment may include:</w:t>
      </w:r>
    </w:p>
    <w:p w14:paraId="6D93D94A" w14:textId="77777777" w:rsidR="006E7AA8" w:rsidRDefault="00F322F9">
      <w:pPr>
        <w:pStyle w:val="ListParagraph"/>
        <w:numPr>
          <w:ilvl w:val="1"/>
          <w:numId w:val="2"/>
        </w:numPr>
        <w:tabs>
          <w:tab w:val="left" w:pos="960"/>
        </w:tabs>
        <w:spacing w:before="118" w:line="355" w:lineRule="auto"/>
        <w:ind w:right="513"/>
        <w:jc w:val="both"/>
        <w:rPr>
          <w:rFonts w:ascii="Symbol" w:hAnsi="Symbol"/>
          <w:sz w:val="23"/>
        </w:rPr>
      </w:pPr>
      <w:r>
        <w:rPr>
          <w:b/>
        </w:rPr>
        <w:t xml:space="preserve">Physical </w:t>
      </w:r>
      <w:proofErr w:type="spellStart"/>
      <w:r>
        <w:rPr>
          <w:b/>
        </w:rPr>
        <w:t>behaviour</w:t>
      </w:r>
      <w:proofErr w:type="spellEnd"/>
      <w:r>
        <w:rPr>
          <w:b/>
        </w:rPr>
        <w:t xml:space="preserve"> </w:t>
      </w:r>
      <w:r>
        <w:t>such as unwanted physical contact, inappropriate touching, unnecessary physical closeness, offensive facial, hand or body gestures and physical violence, including sexual assault.</w:t>
      </w:r>
    </w:p>
    <w:p w14:paraId="6D93D94B" w14:textId="77777777" w:rsidR="006E7AA8" w:rsidRDefault="00F322F9">
      <w:pPr>
        <w:pStyle w:val="ListParagraph"/>
        <w:numPr>
          <w:ilvl w:val="1"/>
          <w:numId w:val="2"/>
        </w:numPr>
        <w:tabs>
          <w:tab w:val="left" w:pos="960"/>
        </w:tabs>
        <w:spacing w:before="131" w:line="350" w:lineRule="auto"/>
        <w:ind w:right="514"/>
        <w:jc w:val="both"/>
        <w:rPr>
          <w:rFonts w:ascii="Symbol" w:hAnsi="Symbol"/>
          <w:sz w:val="23"/>
        </w:rPr>
      </w:pPr>
      <w:r>
        <w:rPr>
          <w:b/>
        </w:rPr>
        <w:t>Verbal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behaviour</w:t>
      </w:r>
      <w:proofErr w:type="spellEnd"/>
      <w:r>
        <w:rPr>
          <w:b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inappropriate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clothing,</w:t>
      </w:r>
      <w:r>
        <w:rPr>
          <w:spacing w:val="-2"/>
        </w:rPr>
        <w:t xml:space="preserve"> </w:t>
      </w:r>
      <w:proofErr w:type="gramStart"/>
      <w:r>
        <w:t>appearance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physical characteristics,</w:t>
      </w:r>
      <w:r>
        <w:rPr>
          <w:spacing w:val="38"/>
        </w:rPr>
        <w:t xml:space="preserve"> </w:t>
      </w:r>
      <w:r>
        <w:t>inappropriate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excessive</w:t>
      </w:r>
      <w:r>
        <w:rPr>
          <w:spacing w:val="40"/>
        </w:rPr>
        <w:t xml:space="preserve"> </w:t>
      </w:r>
      <w:r>
        <w:t>questions</w:t>
      </w:r>
      <w:r>
        <w:rPr>
          <w:spacing w:val="40"/>
        </w:rPr>
        <w:t xml:space="preserve"> </w:t>
      </w:r>
      <w:r>
        <w:t>about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person's</w:t>
      </w:r>
      <w:r>
        <w:rPr>
          <w:spacing w:val="40"/>
        </w:rPr>
        <w:t xml:space="preserve"> </w:t>
      </w:r>
      <w:r>
        <w:t>private</w:t>
      </w:r>
      <w:r>
        <w:rPr>
          <w:spacing w:val="40"/>
        </w:rPr>
        <w:t xml:space="preserve"> </w:t>
      </w:r>
      <w:r>
        <w:t>life,</w:t>
      </w:r>
      <w:r>
        <w:rPr>
          <w:spacing w:val="40"/>
        </w:rPr>
        <w:t xml:space="preserve"> </w:t>
      </w:r>
      <w:r>
        <w:t>sexual</w:t>
      </w:r>
    </w:p>
    <w:p w14:paraId="6D93D94C" w14:textId="77777777" w:rsidR="006E7AA8" w:rsidRDefault="006E7AA8">
      <w:pPr>
        <w:spacing w:line="350" w:lineRule="auto"/>
        <w:jc w:val="both"/>
        <w:rPr>
          <w:rFonts w:ascii="Symbol" w:hAnsi="Symbol"/>
          <w:sz w:val="23"/>
        </w:rPr>
        <w:sectPr w:rsidR="006E7AA8">
          <w:pgSz w:w="11910" w:h="16840"/>
          <w:pgMar w:top="1920" w:right="920" w:bottom="760" w:left="1200" w:header="0" w:footer="568" w:gutter="0"/>
          <w:cols w:space="720"/>
        </w:sectPr>
      </w:pPr>
    </w:p>
    <w:p w14:paraId="6D93D94D" w14:textId="77777777" w:rsidR="006E7AA8" w:rsidRDefault="00F322F9">
      <w:pPr>
        <w:pStyle w:val="BodyText"/>
        <w:spacing w:before="45" w:line="360" w:lineRule="auto"/>
        <w:ind w:left="960"/>
      </w:pPr>
      <w:r>
        <w:lastRenderedPageBreak/>
        <w:t>comments or jokes, sexual advances, repeated and unwanted social invitations for dates or intimacy, insults based on sex and condescending or paternalistic remarks.</w:t>
      </w:r>
    </w:p>
    <w:p w14:paraId="6D93D94E" w14:textId="77777777" w:rsidR="006E7AA8" w:rsidRDefault="00F322F9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before="121" w:line="350" w:lineRule="auto"/>
        <w:ind w:right="515"/>
        <w:rPr>
          <w:rFonts w:ascii="Symbol" w:hAnsi="Symbol"/>
          <w:sz w:val="23"/>
        </w:rPr>
      </w:pPr>
      <w:r>
        <w:rPr>
          <w:b/>
        </w:rPr>
        <w:t>Non-verbal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behaviour</w:t>
      </w:r>
      <w:proofErr w:type="spellEnd"/>
      <w:r>
        <w:rPr>
          <w:b/>
          <w:spacing w:val="-8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display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sexually</w:t>
      </w:r>
      <w:r>
        <w:rPr>
          <w:spacing w:val="-8"/>
        </w:rPr>
        <w:t xml:space="preserve"> </w:t>
      </w:r>
      <w:r>
        <w:t>explicit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suggestive</w:t>
      </w:r>
      <w:r>
        <w:rPr>
          <w:spacing w:val="-12"/>
        </w:rPr>
        <w:t xml:space="preserve"> </w:t>
      </w:r>
      <w:r>
        <w:t>material,</w:t>
      </w:r>
      <w:r>
        <w:rPr>
          <w:spacing w:val="-10"/>
        </w:rPr>
        <w:t xml:space="preserve"> </w:t>
      </w:r>
      <w:r>
        <w:t>whistling, leering, and obscene or pornographic electronic message.</w:t>
      </w:r>
    </w:p>
    <w:p w14:paraId="6D93D94F" w14:textId="18A811C1" w:rsidR="006E7AA8" w:rsidRDefault="00F322F9">
      <w:pPr>
        <w:pStyle w:val="BodyText"/>
        <w:spacing w:before="136"/>
        <w:ind w:left="240"/>
      </w:pPr>
      <w:r>
        <w:rPr>
          <w:b/>
        </w:rPr>
        <w:t>Venue</w:t>
      </w:r>
      <w:r>
        <w:rPr>
          <w:b/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 w:rsidR="008B3CF2">
        <w:rPr>
          <w:spacing w:val="-4"/>
        </w:rPr>
        <w:t>,</w:t>
      </w:r>
      <w:r w:rsidR="0070612D">
        <w:rPr>
          <w:spacing w:val="-4"/>
        </w:rPr>
        <w:t xml:space="preserve"> space, </w:t>
      </w:r>
      <w:proofErr w:type="gramStart"/>
      <w:r w:rsidR="0070612D">
        <w:rPr>
          <w:spacing w:val="-4"/>
        </w:rPr>
        <w:t>vessel</w:t>
      </w:r>
      <w:proofErr w:type="gramEnd"/>
      <w:r w:rsidR="0070612D">
        <w:rPr>
          <w:spacing w:val="-4"/>
        </w:rPr>
        <w:t xml:space="preserve"> 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rPr>
          <w:spacing w:val="-2"/>
        </w:rPr>
        <w:t>held.</w:t>
      </w:r>
    </w:p>
    <w:p w14:paraId="6D93D950" w14:textId="77777777" w:rsidR="006E7AA8" w:rsidRDefault="006E7AA8">
      <w:pPr>
        <w:sectPr w:rsidR="006E7AA8">
          <w:pgSz w:w="11910" w:h="16840"/>
          <w:pgMar w:top="1920" w:right="920" w:bottom="760" w:left="1200" w:header="0" w:footer="568" w:gutter="0"/>
          <w:cols w:space="720"/>
        </w:sectPr>
      </w:pPr>
    </w:p>
    <w:p w14:paraId="6D93D951" w14:textId="77777777" w:rsidR="006E7AA8" w:rsidRDefault="00F322F9">
      <w:pPr>
        <w:pStyle w:val="Heading1"/>
        <w:ind w:left="2578" w:right="2851"/>
      </w:pPr>
      <w:r>
        <w:rPr>
          <w:spacing w:val="-2"/>
        </w:rPr>
        <w:lastRenderedPageBreak/>
        <w:t>POLICY</w:t>
      </w:r>
    </w:p>
    <w:p w14:paraId="6D93D952" w14:textId="77777777" w:rsidR="006E7AA8" w:rsidRDefault="006E7AA8">
      <w:pPr>
        <w:pStyle w:val="BodyText"/>
        <w:spacing w:before="11"/>
        <w:rPr>
          <w:b/>
          <w:sz w:val="20"/>
        </w:rPr>
      </w:pPr>
    </w:p>
    <w:p w14:paraId="6D93D953" w14:textId="2E6002CC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360" w:lineRule="auto"/>
        <w:ind w:right="657" w:firstLine="0"/>
      </w:pP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policy</w:t>
      </w:r>
      <w:r>
        <w:rPr>
          <w:spacing w:val="-8"/>
        </w:rPr>
        <w:t xml:space="preserve"> </w:t>
      </w:r>
      <w:r>
        <w:rPr>
          <w:spacing w:val="-2"/>
        </w:rPr>
        <w:t>applies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Attendees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Event.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Attendee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 w:rsidR="00781248">
        <w:rPr>
          <w:spacing w:val="-2"/>
        </w:rPr>
        <w:t xml:space="preserve">the </w:t>
      </w:r>
      <w:r w:rsidR="005F68E3">
        <w:rPr>
          <w:spacing w:val="-2"/>
        </w:rPr>
        <w:t>Association</w:t>
      </w:r>
      <w:r>
        <w:rPr>
          <w:spacing w:val="-2"/>
        </w:rPr>
        <w:t xml:space="preserve">,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member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 w:rsidR="00781248">
        <w:rPr>
          <w:spacing w:val="-4"/>
        </w:rPr>
        <w:t xml:space="preserve">the </w:t>
      </w:r>
      <w:r w:rsidR="005F68E3">
        <w:rPr>
          <w:spacing w:val="-4"/>
        </w:rPr>
        <w:t>Association</w:t>
      </w:r>
      <w:r>
        <w:rPr>
          <w:spacing w:val="-4"/>
        </w:rPr>
        <w:t xml:space="preserve"> who</w:t>
      </w:r>
      <w:r>
        <w:rPr>
          <w:spacing w:val="-5"/>
        </w:rPr>
        <w:t xml:space="preserve"> </w:t>
      </w:r>
      <w:r>
        <w:rPr>
          <w:spacing w:val="-4"/>
        </w:rPr>
        <w:t>invites</w:t>
      </w:r>
      <w:r>
        <w:rPr>
          <w:spacing w:val="-6"/>
        </w:rPr>
        <w:t xml:space="preserve"> </w:t>
      </w:r>
      <w:r>
        <w:rPr>
          <w:spacing w:val="-4"/>
        </w:rPr>
        <w:t>that non-member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6"/>
        </w:rPr>
        <w:t xml:space="preserve"> </w:t>
      </w:r>
      <w:r>
        <w:rPr>
          <w:spacing w:val="-4"/>
        </w:rPr>
        <w:t>ensure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non-member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aware</w:t>
      </w:r>
      <w:r>
        <w:rPr>
          <w:spacing w:val="-5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this policy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take</w:t>
      </w:r>
      <w:r>
        <w:rPr>
          <w:spacing w:val="-5"/>
        </w:rPr>
        <w:t xml:space="preserve"> </w:t>
      </w:r>
      <w:r>
        <w:rPr>
          <w:spacing w:val="-2"/>
        </w:rPr>
        <w:t>reasonable</w:t>
      </w:r>
      <w:r>
        <w:rPr>
          <w:spacing w:val="-5"/>
        </w:rPr>
        <w:t xml:space="preserve"> </w:t>
      </w:r>
      <w:r>
        <w:rPr>
          <w:spacing w:val="-2"/>
        </w:rPr>
        <w:t>steps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non-member</w:t>
      </w:r>
      <w:r>
        <w:rPr>
          <w:spacing w:val="-7"/>
        </w:rPr>
        <w:t xml:space="preserve"> </w:t>
      </w:r>
      <w:r>
        <w:rPr>
          <w:spacing w:val="-2"/>
        </w:rPr>
        <w:t>complies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it.</w:t>
      </w:r>
    </w:p>
    <w:p w14:paraId="6D93D954" w14:textId="77777777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19"/>
        <w:ind w:left="948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5"/>
        </w:rPr>
        <w:t>be:</w:t>
      </w:r>
    </w:p>
    <w:p w14:paraId="6D93D955" w14:textId="77777777" w:rsidR="006E7AA8" w:rsidRDefault="006E7AA8">
      <w:pPr>
        <w:pStyle w:val="BodyText"/>
        <w:spacing w:before="10"/>
        <w:rPr>
          <w:sz w:val="20"/>
        </w:rPr>
      </w:pPr>
    </w:p>
    <w:p w14:paraId="6D93D956" w14:textId="77777777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</w:pPr>
      <w:r>
        <w:rPr>
          <w:spacing w:val="-4"/>
        </w:rPr>
        <w:t>Provided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Venue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distribution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Venue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staff;</w:t>
      </w:r>
      <w:proofErr w:type="gramEnd"/>
    </w:p>
    <w:p w14:paraId="6D93D957" w14:textId="77777777" w:rsidR="006E7AA8" w:rsidRDefault="006E7AA8">
      <w:pPr>
        <w:pStyle w:val="BodyText"/>
      </w:pPr>
    </w:p>
    <w:p w14:paraId="6D93D958" w14:textId="77777777" w:rsidR="006E7AA8" w:rsidRDefault="006E7AA8">
      <w:pPr>
        <w:pStyle w:val="BodyText"/>
        <w:spacing w:before="1"/>
      </w:pPr>
    </w:p>
    <w:p w14:paraId="6D93D959" w14:textId="34581FA8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line="360" w:lineRule="auto"/>
        <w:ind w:right="514"/>
      </w:pPr>
      <w:r>
        <w:t>Made</w:t>
      </w:r>
      <w:r>
        <w:rPr>
          <w:spacing w:val="-9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 w:rsidR="00781248">
        <w:t xml:space="preserve">the </w:t>
      </w:r>
      <w:r w:rsidR="005F68E3">
        <w:t>Association</w:t>
      </w:r>
      <w:r w:rsidR="00D00DE2">
        <w:t>’s</w:t>
      </w:r>
      <w:r>
        <w:rPr>
          <w:spacing w:val="-9"/>
        </w:rPr>
        <w:t xml:space="preserve"> </w:t>
      </w:r>
      <w:r>
        <w:t>webpages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social media platform which is used in connection with the Event; and</w:t>
      </w:r>
    </w:p>
    <w:p w14:paraId="6D93D95A" w14:textId="77777777" w:rsidR="006E7AA8" w:rsidRDefault="006E7AA8">
      <w:pPr>
        <w:pStyle w:val="BodyText"/>
        <w:spacing w:before="1"/>
      </w:pPr>
    </w:p>
    <w:p w14:paraId="6D93D95B" w14:textId="77777777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</w:pPr>
      <w:r>
        <w:t>Drawn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registering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Event.</w:t>
      </w:r>
    </w:p>
    <w:p w14:paraId="6D93D95C" w14:textId="77777777" w:rsidR="006E7AA8" w:rsidRDefault="006E7AA8">
      <w:pPr>
        <w:pStyle w:val="BodyText"/>
        <w:spacing w:before="8"/>
        <w:rPr>
          <w:sz w:val="20"/>
        </w:rPr>
      </w:pPr>
    </w:p>
    <w:p w14:paraId="6D93D95D" w14:textId="77777777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360" w:lineRule="auto"/>
        <w:ind w:right="515" w:firstLine="0"/>
        <w:jc w:val="both"/>
      </w:pPr>
      <w:r>
        <w:t>The</w:t>
      </w:r>
      <w:r>
        <w:rPr>
          <w:spacing w:val="-1"/>
        </w:rPr>
        <w:t xml:space="preserve"> </w:t>
      </w:r>
      <w:proofErr w:type="spellStart"/>
      <w:r>
        <w:t>Organiser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must appoint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Event.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Contact is responsible for ensuring that this Policy is complied with at the Event and must be available to be contacted</w:t>
      </w:r>
      <w:r>
        <w:rPr>
          <w:spacing w:val="-3"/>
        </w:rPr>
        <w:t xml:space="preserve"> </w:t>
      </w:r>
      <w:r>
        <w:t>by any</w:t>
      </w:r>
      <w:r>
        <w:rPr>
          <w:spacing w:val="-2"/>
        </w:rPr>
        <w:t xml:space="preserve"> </w:t>
      </w:r>
      <w:r>
        <w:t>Attendee if issues</w:t>
      </w:r>
      <w:r>
        <w:rPr>
          <w:spacing w:val="-2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Event.</w:t>
      </w:r>
      <w:r>
        <w:rPr>
          <w:spacing w:val="-2"/>
        </w:rPr>
        <w:t xml:space="preserve"> </w:t>
      </w:r>
      <w:r>
        <w:t>The Safety Contact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consume any alcohol at the Event.</w:t>
      </w:r>
    </w:p>
    <w:p w14:paraId="6D93D95E" w14:textId="3D5BF439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21" w:line="360" w:lineRule="auto"/>
        <w:ind w:right="516" w:firstLine="0"/>
        <w:jc w:val="both"/>
      </w:pPr>
      <w:r>
        <w:t xml:space="preserve">The </w:t>
      </w:r>
      <w:proofErr w:type="spellStart"/>
      <w:r>
        <w:t>Organiser</w:t>
      </w:r>
      <w:proofErr w:type="spellEnd"/>
      <w:r>
        <w:rPr>
          <w:spacing w:val="-2"/>
        </w:rPr>
        <w:t xml:space="preserve"> </w:t>
      </w:r>
      <w:r>
        <w:t>must provide all Attendees</w:t>
      </w:r>
      <w:r>
        <w:rPr>
          <w:spacing w:val="-4"/>
        </w:rPr>
        <w:t xml:space="preserve"> </w:t>
      </w:r>
      <w:r>
        <w:t>with the contact</w:t>
      </w:r>
      <w:r>
        <w:rPr>
          <w:spacing w:val="-1"/>
        </w:rPr>
        <w:t xml:space="preserve"> </w:t>
      </w:r>
      <w:r>
        <w:t>information of the Safety Contact at the</w:t>
      </w:r>
      <w:r>
        <w:rPr>
          <w:spacing w:val="-1"/>
        </w:rPr>
        <w:t xml:space="preserve"> </w:t>
      </w:r>
      <w:r>
        <w:t>Event.</w:t>
      </w:r>
      <w:r>
        <w:rPr>
          <w:spacing w:val="-2"/>
        </w:rPr>
        <w:t xml:space="preserve"> </w:t>
      </w:r>
      <w:r>
        <w:t>This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 by posting the following notice in appropriate</w:t>
      </w:r>
      <w:r>
        <w:rPr>
          <w:spacing w:val="-1"/>
        </w:rPr>
        <w:t xml:space="preserve"> </w:t>
      </w:r>
      <w:r>
        <w:t>locations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Venue, </w:t>
      </w:r>
      <w:r w:rsidR="00D00DE2">
        <w:t>e.g.,</w:t>
      </w:r>
      <w:r>
        <w:t xml:space="preserve"> the bathrooms:</w:t>
      </w:r>
    </w:p>
    <w:p w14:paraId="6D93D95F" w14:textId="6FB54BE8" w:rsidR="006E7AA8" w:rsidRPr="00D00DE2" w:rsidRDefault="00D00DE2">
      <w:pPr>
        <w:pStyle w:val="BodyText"/>
        <w:spacing w:before="119" w:line="360" w:lineRule="auto"/>
        <w:ind w:left="240" w:right="514"/>
        <w:jc w:val="both"/>
      </w:pPr>
      <w:r>
        <w:t>‘</w:t>
      </w:r>
      <w:r w:rsidRPr="00D00DE2">
        <w:rPr>
          <w:i/>
          <w:iCs/>
        </w:rPr>
        <w:t xml:space="preserve">The </w:t>
      </w:r>
      <w:r w:rsidR="00EE5493">
        <w:rPr>
          <w:i/>
          <w:iCs/>
        </w:rPr>
        <w:t>Association</w:t>
      </w:r>
      <w:r w:rsidRPr="00D00DE2">
        <w:rPr>
          <w:i/>
          <w:iCs/>
        </w:rPr>
        <w:t xml:space="preserve"> is dedicated to ensuring its events are safe for all attendees. If you are, for any reason, feeling unsafe or are concerned about the </w:t>
      </w:r>
      <w:proofErr w:type="spellStart"/>
      <w:r w:rsidRPr="00D00DE2">
        <w:rPr>
          <w:i/>
          <w:iCs/>
        </w:rPr>
        <w:t>behaviour</w:t>
      </w:r>
      <w:proofErr w:type="spellEnd"/>
      <w:r w:rsidRPr="00D00DE2">
        <w:rPr>
          <w:i/>
          <w:iCs/>
        </w:rPr>
        <w:t xml:space="preserve"> or safety of another attendee, please contact </w:t>
      </w:r>
      <w:r w:rsidRPr="00D00DE2">
        <w:t>[name]</w:t>
      </w:r>
      <w:r w:rsidRPr="00D00DE2">
        <w:rPr>
          <w:i/>
          <w:iCs/>
        </w:rPr>
        <w:t xml:space="preserve"> on </w:t>
      </w:r>
      <w:r w:rsidRPr="00D00DE2">
        <w:t>[cell]</w:t>
      </w:r>
      <w:r w:rsidRPr="00D00DE2">
        <w:rPr>
          <w:i/>
          <w:iCs/>
        </w:rPr>
        <w:t xml:space="preserve"> who will assist and intervene if necessary.</w:t>
      </w:r>
      <w:r>
        <w:t>’</w:t>
      </w:r>
    </w:p>
    <w:p w14:paraId="6D93D960" w14:textId="77777777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21" w:line="360" w:lineRule="auto"/>
        <w:ind w:right="519" w:firstLine="0"/>
        <w:jc w:val="both"/>
      </w:pPr>
      <w:r>
        <w:t>The Venue staff must also be made aware of the Safety Contact’s identity and requested to notify them of any issues that arise prior to, or after, the Event.</w:t>
      </w:r>
    </w:p>
    <w:p w14:paraId="6D93D961" w14:textId="77777777" w:rsidR="006E7AA8" w:rsidRDefault="00F322F9">
      <w:pPr>
        <w:pStyle w:val="Heading2"/>
        <w:spacing w:before="121"/>
      </w:pPr>
      <w:r>
        <w:rPr>
          <w:spacing w:val="-2"/>
        </w:rPr>
        <w:t>Alcohol</w:t>
      </w:r>
    </w:p>
    <w:p w14:paraId="6D93D962" w14:textId="77777777" w:rsidR="006E7AA8" w:rsidRDefault="006E7AA8">
      <w:pPr>
        <w:pStyle w:val="BodyText"/>
        <w:spacing w:before="8"/>
        <w:rPr>
          <w:b/>
          <w:sz w:val="20"/>
        </w:rPr>
      </w:pPr>
    </w:p>
    <w:p w14:paraId="6D93D963" w14:textId="77777777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line="360" w:lineRule="auto"/>
        <w:ind w:right="515" w:firstLine="0"/>
        <w:jc w:val="both"/>
      </w:pPr>
      <w:r>
        <w:t>Any Attendee who is or becomes unacceptably intoxicated may be required to leave the Venue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discretion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Venue</w:t>
      </w:r>
      <w:r>
        <w:rPr>
          <w:spacing w:val="-12"/>
        </w:rPr>
        <w:t xml:space="preserve"> </w:t>
      </w:r>
      <w:r>
        <w:t>staff.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alert</w:t>
      </w:r>
      <w:r>
        <w:rPr>
          <w:spacing w:val="-13"/>
        </w:rPr>
        <w:t xml:space="preserve"> </w:t>
      </w:r>
      <w:r>
        <w:t>Venue</w:t>
      </w:r>
      <w:r>
        <w:rPr>
          <w:spacing w:val="-12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aware of any Attendee who is unacceptably intoxicated.</w:t>
      </w:r>
    </w:p>
    <w:p w14:paraId="6D93D964" w14:textId="77777777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121" w:line="360" w:lineRule="auto"/>
        <w:ind w:right="514" w:firstLine="0"/>
        <w:jc w:val="both"/>
      </w:pP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Attendee</w:t>
      </w:r>
      <w:r>
        <w:rPr>
          <w:spacing w:val="-5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 Event is able to get home safely.</w:t>
      </w:r>
    </w:p>
    <w:p w14:paraId="6D93D965" w14:textId="77777777" w:rsidR="006E7AA8" w:rsidRDefault="006E7AA8">
      <w:pPr>
        <w:spacing w:line="360" w:lineRule="auto"/>
        <w:jc w:val="both"/>
        <w:sectPr w:rsidR="006E7AA8">
          <w:pgSz w:w="11910" w:h="16840"/>
          <w:pgMar w:top="1920" w:right="920" w:bottom="760" w:left="1200" w:header="0" w:footer="568" w:gutter="0"/>
          <w:cols w:space="720"/>
        </w:sectPr>
      </w:pPr>
    </w:p>
    <w:p w14:paraId="6D93D966" w14:textId="77777777" w:rsidR="006E7AA8" w:rsidRDefault="00F322F9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45" w:line="360" w:lineRule="auto"/>
        <w:ind w:right="517" w:firstLine="0"/>
      </w:pPr>
      <w:r>
        <w:lastRenderedPageBreak/>
        <w:t>If</w:t>
      </w:r>
      <w:r>
        <w:rPr>
          <w:spacing w:val="-5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Organiser</w:t>
      </w:r>
      <w:proofErr w:type="spellEnd"/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 alcohol consumption will not become unsafe, including:</w:t>
      </w:r>
    </w:p>
    <w:p w14:paraId="6D93D967" w14:textId="77777777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before="121"/>
      </w:pP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non-alcoholic</w:t>
      </w:r>
      <w:r>
        <w:rPr>
          <w:spacing w:val="-3"/>
        </w:rPr>
        <w:t xml:space="preserve"> </w:t>
      </w:r>
      <w:r>
        <w:t>drink</w:t>
      </w:r>
      <w:r>
        <w:rPr>
          <w:spacing w:val="-5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available;</w:t>
      </w:r>
      <w:proofErr w:type="gramEnd"/>
    </w:p>
    <w:p w14:paraId="6D93D968" w14:textId="77777777" w:rsidR="006E7AA8" w:rsidRDefault="006E7AA8">
      <w:pPr>
        <w:pStyle w:val="BodyText"/>
      </w:pPr>
    </w:p>
    <w:p w14:paraId="6D93D969" w14:textId="77777777" w:rsidR="006E7AA8" w:rsidRDefault="006E7AA8">
      <w:pPr>
        <w:pStyle w:val="BodyText"/>
        <w:spacing w:before="11"/>
        <w:rPr>
          <w:sz w:val="21"/>
        </w:rPr>
      </w:pPr>
    </w:p>
    <w:p w14:paraId="6D93D96A" w14:textId="77777777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</w:pPr>
      <w:r>
        <w:t>Specifically</w:t>
      </w:r>
      <w:r>
        <w:rPr>
          <w:spacing w:val="-5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served;</w:t>
      </w:r>
      <w:proofErr w:type="gramEnd"/>
    </w:p>
    <w:p w14:paraId="6D93D96B" w14:textId="77777777" w:rsidR="006E7AA8" w:rsidRDefault="006E7AA8">
      <w:pPr>
        <w:pStyle w:val="BodyText"/>
      </w:pPr>
    </w:p>
    <w:p w14:paraId="6D93D96C" w14:textId="77777777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before="135"/>
      </w:pP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Attendees;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6D93D96D" w14:textId="77777777" w:rsidR="006E7AA8" w:rsidRDefault="006E7AA8">
      <w:pPr>
        <w:pStyle w:val="BodyText"/>
      </w:pPr>
    </w:p>
    <w:p w14:paraId="6D93D96E" w14:textId="77777777" w:rsidR="006E7AA8" w:rsidRDefault="00F322F9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before="134" w:line="360" w:lineRule="auto"/>
        <w:ind w:right="517"/>
      </w:pPr>
      <w:r>
        <w:t>Requesting the Venue staff to prevent one or more Attendees from obtaining any</w:t>
      </w:r>
      <w:r>
        <w:rPr>
          <w:spacing w:val="80"/>
          <w:w w:val="150"/>
        </w:rPr>
        <w:t xml:space="preserve"> </w:t>
      </w:r>
      <w:r>
        <w:t>more alcohol during the Event, if necessary.</w:t>
      </w:r>
    </w:p>
    <w:p w14:paraId="6D93D96F" w14:textId="77777777" w:rsidR="006E7AA8" w:rsidRDefault="00F322F9">
      <w:pPr>
        <w:pStyle w:val="Heading2"/>
        <w:spacing w:before="121"/>
      </w:pPr>
      <w:r>
        <w:rPr>
          <w:spacing w:val="-2"/>
        </w:rPr>
        <w:t>Drugs</w:t>
      </w:r>
    </w:p>
    <w:p w14:paraId="6D93D970" w14:textId="77777777" w:rsidR="006E7AA8" w:rsidRDefault="006E7AA8">
      <w:pPr>
        <w:pStyle w:val="BodyText"/>
        <w:spacing w:before="8"/>
        <w:rPr>
          <w:b/>
          <w:sz w:val="20"/>
        </w:rPr>
      </w:pPr>
    </w:p>
    <w:p w14:paraId="6D93D971" w14:textId="77777777" w:rsidR="006E7AA8" w:rsidRDefault="00F322F9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line="360" w:lineRule="auto"/>
        <w:ind w:right="875" w:firstLine="0"/>
      </w:pPr>
      <w:r>
        <w:t>Illegal</w:t>
      </w:r>
      <w:r>
        <w:rPr>
          <w:spacing w:val="-2"/>
        </w:rPr>
        <w:t xml:space="preserve"> </w:t>
      </w:r>
      <w:r>
        <w:t>drugs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possessed,</w:t>
      </w:r>
      <w:r>
        <w:rPr>
          <w:spacing w:val="-2"/>
        </w:rPr>
        <w:t xml:space="preserve"> </w:t>
      </w:r>
      <w:proofErr w:type="gramStart"/>
      <w:r>
        <w:t>consumed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Event.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Attendees are found supplying illegal drugs, the Police may be contacted.</w:t>
      </w:r>
    </w:p>
    <w:p w14:paraId="6D93D972" w14:textId="77777777" w:rsidR="006E7AA8" w:rsidRDefault="006E7AA8">
      <w:pPr>
        <w:pStyle w:val="BodyText"/>
      </w:pPr>
    </w:p>
    <w:p w14:paraId="6D93D973" w14:textId="77777777" w:rsidR="006E7AA8" w:rsidRDefault="00F322F9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before="136" w:line="360" w:lineRule="auto"/>
        <w:ind w:right="598" w:firstLine="0"/>
      </w:pPr>
      <w:r>
        <w:t>Any Attendee who appears to be under the influence</w:t>
      </w:r>
      <w:r>
        <w:rPr>
          <w:spacing w:val="-1"/>
        </w:rPr>
        <w:t xml:space="preserve"> </w:t>
      </w:r>
      <w:r>
        <w:t>of, or is supplying, illegal drugs may be refused</w:t>
      </w:r>
      <w:r>
        <w:rPr>
          <w:spacing w:val="-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Venue,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or Venue staff.</w:t>
      </w:r>
    </w:p>
    <w:p w14:paraId="6D93D974" w14:textId="77777777" w:rsidR="006E7AA8" w:rsidRDefault="006E7AA8">
      <w:pPr>
        <w:pStyle w:val="BodyText"/>
        <w:spacing w:before="9"/>
        <w:rPr>
          <w:sz w:val="19"/>
        </w:rPr>
      </w:pPr>
    </w:p>
    <w:p w14:paraId="6D93D975" w14:textId="77777777" w:rsidR="006E7AA8" w:rsidRDefault="00F322F9">
      <w:pPr>
        <w:pStyle w:val="Heading2"/>
      </w:pPr>
      <w:r>
        <w:t>Harassment,</w:t>
      </w:r>
      <w:r>
        <w:rPr>
          <w:spacing w:val="-5"/>
        </w:rPr>
        <w:t xml:space="preserve"> </w:t>
      </w:r>
      <w:proofErr w:type="gramStart"/>
      <w:r>
        <w:t>assault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discrimination</w:t>
      </w:r>
    </w:p>
    <w:p w14:paraId="6D93D976" w14:textId="77777777" w:rsidR="006E7AA8" w:rsidRDefault="006E7AA8">
      <w:pPr>
        <w:pStyle w:val="BodyText"/>
        <w:spacing w:before="6"/>
        <w:rPr>
          <w:b/>
          <w:sz w:val="30"/>
        </w:rPr>
      </w:pPr>
    </w:p>
    <w:p w14:paraId="6D93D977" w14:textId="33C337D0" w:rsidR="006E7AA8" w:rsidRDefault="00781248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line="360" w:lineRule="auto"/>
        <w:ind w:right="671" w:firstLine="0"/>
      </w:pPr>
      <w:r>
        <w:t xml:space="preserve">The </w:t>
      </w:r>
      <w:r w:rsidR="005F68E3">
        <w:t>Association</w:t>
      </w:r>
      <w:r>
        <w:t xml:space="preserve"> has zero tolerance for harassment, assault or discrimination directed at any Attendee or Venue staff. This includes harassment or discrimination </w:t>
      </w:r>
      <w:proofErr w:type="gramStart"/>
      <w:r>
        <w:t>on the basis of</w:t>
      </w:r>
      <w:proofErr w:type="gramEnd"/>
      <w:r>
        <w:t xml:space="preserve"> sex, gender identity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presentation,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ethnicity,</w:t>
      </w:r>
      <w:r>
        <w:rPr>
          <w:spacing w:val="-2"/>
        </w:rPr>
        <w:t xml:space="preserve"> </w:t>
      </w:r>
      <w:r>
        <w:t>disability,</w:t>
      </w:r>
      <w:r>
        <w:rPr>
          <w:spacing w:val="-2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pregnancy, or for any other reason.</w:t>
      </w:r>
    </w:p>
    <w:p w14:paraId="6D93D978" w14:textId="77777777" w:rsidR="006E7AA8" w:rsidRDefault="006E7AA8">
      <w:pPr>
        <w:pStyle w:val="BodyText"/>
      </w:pPr>
    </w:p>
    <w:p w14:paraId="6D93D979" w14:textId="77777777" w:rsidR="006E7AA8" w:rsidRDefault="00F322F9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before="136"/>
        <w:ind w:left="957" w:hanging="718"/>
      </w:pPr>
      <w:r>
        <w:t>Attendees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harass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assault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Attendee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rPr>
          <w:spacing w:val="-2"/>
        </w:rPr>
        <w:t>staff.</w:t>
      </w:r>
    </w:p>
    <w:p w14:paraId="6D93D97A" w14:textId="77777777" w:rsidR="006E7AA8" w:rsidRDefault="006E7AA8">
      <w:pPr>
        <w:pStyle w:val="BodyText"/>
        <w:spacing w:before="10"/>
        <w:rPr>
          <w:sz w:val="32"/>
        </w:rPr>
      </w:pPr>
    </w:p>
    <w:p w14:paraId="6D93D97B" w14:textId="77777777" w:rsidR="006E7AA8" w:rsidRDefault="00F322F9">
      <w:pPr>
        <w:pStyle w:val="ListParagraph"/>
        <w:numPr>
          <w:ilvl w:val="0"/>
          <w:numId w:val="1"/>
        </w:numPr>
        <w:tabs>
          <w:tab w:val="left" w:pos="958"/>
        </w:tabs>
        <w:spacing w:line="360" w:lineRule="auto"/>
        <w:ind w:right="799" w:firstLine="0"/>
        <w:jc w:val="both"/>
      </w:pP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Attendee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cease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 making them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 feel</w:t>
      </w:r>
      <w:r>
        <w:rPr>
          <w:spacing w:val="-5"/>
        </w:rPr>
        <w:t xml:space="preserve"> </w:t>
      </w:r>
      <w:r>
        <w:t>uncomfortable,</w:t>
      </w:r>
      <w:r>
        <w:rPr>
          <w:spacing w:val="-2"/>
        </w:rPr>
        <w:t xml:space="preserve"> </w:t>
      </w:r>
      <w:r>
        <w:t>the Attendee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that request</w:t>
      </w:r>
      <w:r>
        <w:rPr>
          <w:spacing w:val="-1"/>
        </w:rPr>
        <w:t xml:space="preserve"> </w:t>
      </w:r>
      <w:r>
        <w:t>or leave the Venue.</w:t>
      </w:r>
    </w:p>
    <w:p w14:paraId="6D93D97C" w14:textId="77777777" w:rsidR="006E7AA8" w:rsidRDefault="006E7AA8">
      <w:pPr>
        <w:pStyle w:val="BodyText"/>
        <w:spacing w:before="2"/>
      </w:pPr>
    </w:p>
    <w:p w14:paraId="6D93D97D" w14:textId="77777777" w:rsidR="006E7AA8" w:rsidRDefault="00F322F9">
      <w:pPr>
        <w:pStyle w:val="ListParagraph"/>
        <w:numPr>
          <w:ilvl w:val="0"/>
          <w:numId w:val="1"/>
        </w:numPr>
        <w:tabs>
          <w:tab w:val="left" w:pos="958"/>
        </w:tabs>
        <w:spacing w:line="360" w:lineRule="auto"/>
        <w:ind w:right="711" w:firstLine="0"/>
        <w:jc w:val="both"/>
      </w:pPr>
      <w:r>
        <w:t>Nothing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prevents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warning by the Safety Contact or Venue staff for harassing, discriminatory or otherwise unacceptable or</w:t>
      </w:r>
    </w:p>
    <w:p w14:paraId="6D93D97E" w14:textId="77777777" w:rsidR="006E7AA8" w:rsidRDefault="006E7AA8">
      <w:pPr>
        <w:spacing w:line="360" w:lineRule="auto"/>
        <w:jc w:val="both"/>
        <w:sectPr w:rsidR="006E7AA8">
          <w:pgSz w:w="11910" w:h="16840"/>
          <w:pgMar w:top="1920" w:right="920" w:bottom="760" w:left="1200" w:header="0" w:footer="568" w:gutter="0"/>
          <w:cols w:space="720"/>
        </w:sectPr>
      </w:pPr>
    </w:p>
    <w:p w14:paraId="6D93D97F" w14:textId="77777777" w:rsidR="006E7AA8" w:rsidRDefault="00F322F9">
      <w:pPr>
        <w:pStyle w:val="BodyText"/>
        <w:spacing w:before="45" w:line="360" w:lineRule="auto"/>
        <w:ind w:left="240"/>
      </w:pPr>
      <w:r>
        <w:lastRenderedPageBreak/>
        <w:t>unsafe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-5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Venue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 xml:space="preserve">that such </w:t>
      </w:r>
      <w:proofErr w:type="spellStart"/>
      <w:r>
        <w:t>behaviour</w:t>
      </w:r>
      <w:proofErr w:type="spellEnd"/>
      <w:r>
        <w:t xml:space="preserve"> may constitute an offence and/or poses a risk of harm to any person.</w:t>
      </w:r>
    </w:p>
    <w:p w14:paraId="6D93D980" w14:textId="77777777" w:rsidR="006E7AA8" w:rsidRDefault="006E7AA8">
      <w:pPr>
        <w:pStyle w:val="BodyText"/>
        <w:spacing w:before="1"/>
      </w:pPr>
    </w:p>
    <w:p w14:paraId="6D93D981" w14:textId="77777777" w:rsidR="006E7AA8" w:rsidRDefault="00F322F9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line="360" w:lineRule="auto"/>
        <w:ind w:right="846" w:firstLine="0"/>
      </w:pPr>
      <w:r>
        <w:t>Complainants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action,</w:t>
      </w:r>
      <w:r>
        <w:rPr>
          <w:spacing w:val="-1"/>
        </w:rPr>
        <w:t xml:space="preserve"> </w:t>
      </w:r>
      <w:r>
        <w:t>as they see fit:</w:t>
      </w:r>
    </w:p>
    <w:p w14:paraId="6D93D982" w14:textId="77777777" w:rsidR="006E7AA8" w:rsidRDefault="006E7AA8">
      <w:pPr>
        <w:pStyle w:val="BodyText"/>
        <w:spacing w:before="11"/>
        <w:rPr>
          <w:sz w:val="21"/>
        </w:rPr>
      </w:pPr>
    </w:p>
    <w:p w14:paraId="6D93D983" w14:textId="77777777" w:rsidR="006E7AA8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ind w:left="1809" w:hanging="850"/>
      </w:pPr>
      <w:r>
        <w:t>Tell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perpetrator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unwanted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unwelcome;</w:t>
      </w:r>
      <w:proofErr w:type="gramEnd"/>
    </w:p>
    <w:p w14:paraId="6D93D984" w14:textId="77777777" w:rsidR="006E7AA8" w:rsidRDefault="006E7AA8">
      <w:pPr>
        <w:pStyle w:val="BodyText"/>
      </w:pPr>
    </w:p>
    <w:p w14:paraId="6D93D985" w14:textId="77777777" w:rsidR="006E7AA8" w:rsidRDefault="006E7AA8">
      <w:pPr>
        <w:pStyle w:val="BodyText"/>
        <w:spacing w:before="1"/>
      </w:pPr>
    </w:p>
    <w:p w14:paraId="6D93D986" w14:textId="77777777" w:rsidR="006E7AA8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ind w:left="1809" w:hanging="850"/>
      </w:pPr>
      <w:r>
        <w:t>Raise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Event;</w:t>
      </w:r>
      <w:proofErr w:type="gramEnd"/>
    </w:p>
    <w:p w14:paraId="6D93D987" w14:textId="77777777" w:rsidR="006E7AA8" w:rsidRDefault="006E7AA8">
      <w:pPr>
        <w:pStyle w:val="BodyText"/>
      </w:pPr>
    </w:p>
    <w:p w14:paraId="79E7DEAD" w14:textId="3C4BED5C" w:rsidR="00A21110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spacing w:before="135" w:line="360" w:lineRule="auto"/>
        <w:ind w:left="1809" w:right="992" w:hanging="850"/>
      </w:pPr>
      <w:r>
        <w:t>Raise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Organiser</w:t>
      </w:r>
      <w:proofErr w:type="spellEnd"/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 w:rsidR="00781248">
        <w:t xml:space="preserve">the </w:t>
      </w:r>
      <w:proofErr w:type="gramStart"/>
      <w:r w:rsidR="005F68E3">
        <w:t>Association</w:t>
      </w:r>
      <w:r w:rsidR="00F15016">
        <w:t xml:space="preserve"> </w:t>
      </w:r>
      <w:r>
        <w:rPr>
          <w:spacing w:val="-6"/>
        </w:rPr>
        <w:t xml:space="preserve"> </w:t>
      </w:r>
      <w:r>
        <w:t>;</w:t>
      </w:r>
      <w:proofErr w:type="gramEnd"/>
      <w:r w:rsidR="00F15016">
        <w:t xml:space="preserve"> </w:t>
      </w:r>
    </w:p>
    <w:p w14:paraId="4F568B7B" w14:textId="77777777" w:rsidR="00A21110" w:rsidRPr="0036683C" w:rsidRDefault="00A21110" w:rsidP="0036683C">
      <w:pPr>
        <w:pStyle w:val="ListParagraph"/>
        <w:rPr>
          <w:spacing w:val="-2"/>
        </w:rPr>
      </w:pPr>
    </w:p>
    <w:p w14:paraId="6D93D988" w14:textId="73E0183F" w:rsidR="006E7AA8" w:rsidRDefault="00A21110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spacing w:before="135" w:line="360" w:lineRule="auto"/>
        <w:ind w:left="1809" w:right="992" w:hanging="850"/>
      </w:pPr>
      <w:r w:rsidRPr="00F322F9">
        <w:rPr>
          <w:spacing w:val="-2"/>
        </w:rPr>
        <w:t xml:space="preserve">Follow the process set out in </w:t>
      </w:r>
      <w:proofErr w:type="spellStart"/>
      <w:r w:rsidR="00F322F9">
        <w:rPr>
          <w:spacing w:val="-2"/>
        </w:rPr>
        <w:t>MLAANZ’s</w:t>
      </w:r>
      <w:proofErr w:type="spellEnd"/>
      <w:r w:rsidRPr="00F322F9">
        <w:rPr>
          <w:spacing w:val="-2"/>
        </w:rPr>
        <w:t xml:space="preserve"> </w:t>
      </w:r>
      <w:r w:rsidR="00C95166">
        <w:rPr>
          <w:spacing w:val="-2"/>
        </w:rPr>
        <w:t xml:space="preserve">Code of </w:t>
      </w:r>
      <w:proofErr w:type="gramStart"/>
      <w:r w:rsidR="00C95166">
        <w:rPr>
          <w:spacing w:val="-2"/>
        </w:rPr>
        <w:t>Conduct</w:t>
      </w:r>
      <w:r>
        <w:rPr>
          <w:spacing w:val="-2"/>
        </w:rPr>
        <w:t xml:space="preserve">;  </w:t>
      </w:r>
      <w:r w:rsidR="00F322F9">
        <w:rPr>
          <w:spacing w:val="-2"/>
        </w:rPr>
        <w:t>and</w:t>
      </w:r>
      <w:proofErr w:type="gramEnd"/>
      <w:r w:rsidR="00F322F9">
        <w:rPr>
          <w:spacing w:val="-2"/>
        </w:rPr>
        <w:t>/or</w:t>
      </w:r>
    </w:p>
    <w:p w14:paraId="6D93D989" w14:textId="77777777" w:rsidR="006E7AA8" w:rsidRDefault="006E7AA8">
      <w:pPr>
        <w:pStyle w:val="BodyText"/>
        <w:spacing w:before="10"/>
        <w:rPr>
          <w:sz w:val="21"/>
        </w:rPr>
      </w:pPr>
    </w:p>
    <w:p w14:paraId="6D93D98A" w14:textId="4FCA8050" w:rsidR="006E7AA8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spacing w:before="1"/>
        <w:ind w:left="1809" w:hanging="850"/>
      </w:pPr>
      <w:r>
        <w:t>Raise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781248">
        <w:t xml:space="preserve">the </w:t>
      </w:r>
      <w:r w:rsidR="005F68E3">
        <w:t>Association</w:t>
      </w:r>
      <w:r>
        <w:rPr>
          <w:spacing w:val="-2"/>
        </w:rPr>
        <w:t>.</w:t>
      </w:r>
    </w:p>
    <w:p w14:paraId="6D93D98B" w14:textId="77777777" w:rsidR="006E7AA8" w:rsidRDefault="006E7AA8">
      <w:pPr>
        <w:pStyle w:val="BodyText"/>
      </w:pPr>
    </w:p>
    <w:p w14:paraId="6D93D98C" w14:textId="613F4FFD" w:rsidR="006E7AA8" w:rsidRDefault="00F322F9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before="135" w:line="360" w:lineRule="auto"/>
        <w:ind w:right="845" w:firstLine="0"/>
      </w:pPr>
      <w:r>
        <w:t>If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Contact</w:t>
      </w:r>
      <w:r w:rsidR="00427D7D">
        <w:t xml:space="preserve"> or</w:t>
      </w:r>
      <w:r>
        <w:rPr>
          <w:spacing w:val="-2"/>
        </w:rPr>
        <w:t xml:space="preserve"> </w:t>
      </w:r>
      <w:proofErr w:type="spellStart"/>
      <w:r>
        <w:t>Organiser</w:t>
      </w:r>
      <w:proofErr w:type="spellEnd"/>
      <w:r>
        <w:t xml:space="preserve"> </w:t>
      </w:r>
      <w:r>
        <w:rPr>
          <w:spacing w:val="-2"/>
        </w:rPr>
        <w:t>must:</w:t>
      </w:r>
    </w:p>
    <w:p w14:paraId="6D93D98D" w14:textId="77777777" w:rsidR="006E7AA8" w:rsidRDefault="006E7AA8">
      <w:pPr>
        <w:pStyle w:val="BodyText"/>
      </w:pPr>
    </w:p>
    <w:p w14:paraId="6D93D98E" w14:textId="556F2DD3" w:rsidR="006E7AA8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spacing w:before="135" w:line="357" w:lineRule="auto"/>
        <w:ind w:left="1809" w:right="1247" w:hanging="850"/>
      </w:pPr>
      <w:r>
        <w:t>Promptly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confidentially</w:t>
      </w:r>
      <w:r>
        <w:rPr>
          <w:spacing w:val="-3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 w:rsidR="0064685A">
        <w:t>their</w:t>
      </w:r>
      <w:r>
        <w:rPr>
          <w:spacing w:val="-3"/>
        </w:rPr>
        <w:t xml:space="preserve"> </w:t>
      </w:r>
      <w:r>
        <w:t>options,</w:t>
      </w:r>
      <w:r>
        <w:rPr>
          <w:spacing w:val="-5"/>
        </w:rPr>
        <w:t xml:space="preserve"> </w:t>
      </w:r>
      <w:r>
        <w:t xml:space="preserve">if </w:t>
      </w:r>
      <w:proofErr w:type="gramStart"/>
      <w:r>
        <w:rPr>
          <w:spacing w:val="-2"/>
        </w:rPr>
        <w:t>requested;</w:t>
      </w:r>
      <w:proofErr w:type="gramEnd"/>
    </w:p>
    <w:p w14:paraId="6D93D98F" w14:textId="77777777" w:rsidR="006E7AA8" w:rsidRDefault="006E7AA8">
      <w:pPr>
        <w:pStyle w:val="BodyText"/>
      </w:pPr>
    </w:p>
    <w:p w14:paraId="6D93D990" w14:textId="09604C6D" w:rsidR="006E7AA8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spacing w:before="138"/>
        <w:ind w:left="1809" w:hanging="850"/>
      </w:pPr>
      <w:r>
        <w:t>Demonstrate</w:t>
      </w:r>
      <w:r>
        <w:rPr>
          <w:spacing w:val="-6"/>
        </w:rPr>
        <w:t xml:space="preserve"> </w:t>
      </w:r>
      <w:r w:rsidR="005C2A50">
        <w:t>care and sensitivity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6D93D991" w14:textId="77777777" w:rsidR="006E7AA8" w:rsidRDefault="006E7AA8">
      <w:pPr>
        <w:pStyle w:val="BodyText"/>
      </w:pPr>
    </w:p>
    <w:p w14:paraId="6D93D992" w14:textId="77777777" w:rsidR="006E7AA8" w:rsidRDefault="006E7AA8">
      <w:pPr>
        <w:pStyle w:val="BodyText"/>
        <w:spacing w:before="1"/>
      </w:pPr>
    </w:p>
    <w:p w14:paraId="6D93D993" w14:textId="4E60A047" w:rsidR="006E7AA8" w:rsidRDefault="00F322F9">
      <w:pPr>
        <w:pStyle w:val="ListParagraph"/>
        <w:numPr>
          <w:ilvl w:val="1"/>
          <w:numId w:val="1"/>
        </w:numPr>
        <w:tabs>
          <w:tab w:val="left" w:pos="1809"/>
          <w:tab w:val="left" w:pos="1810"/>
        </w:tabs>
        <w:spacing w:line="360" w:lineRule="auto"/>
        <w:ind w:left="1809" w:right="606" w:hanging="850"/>
      </w:pPr>
      <w:r>
        <w:t>Refer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specialised</w:t>
      </w:r>
      <w:proofErr w:type="spellEnd"/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external to </w:t>
      </w:r>
      <w:r w:rsidR="00781248">
        <w:t xml:space="preserve">the </w:t>
      </w:r>
      <w:r w:rsidR="005F68E3">
        <w:t>Association</w:t>
      </w:r>
      <w:r>
        <w:t>, as appropriate.</w:t>
      </w:r>
    </w:p>
    <w:p w14:paraId="6D93D994" w14:textId="77777777" w:rsidR="006E7AA8" w:rsidRDefault="006E7AA8">
      <w:pPr>
        <w:pStyle w:val="BodyText"/>
        <w:spacing w:before="11"/>
        <w:rPr>
          <w:sz w:val="32"/>
        </w:rPr>
      </w:pPr>
    </w:p>
    <w:p w14:paraId="6D93D995" w14:textId="2807F1B5" w:rsidR="006E7AA8" w:rsidRDefault="00F322F9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line="360" w:lineRule="auto"/>
        <w:ind w:right="517" w:firstLine="0"/>
      </w:pPr>
      <w:r>
        <w:t xml:space="preserve">Harassment, </w:t>
      </w:r>
      <w:r w:rsidR="00666F65">
        <w:t xml:space="preserve">bullying, </w:t>
      </w:r>
      <w:r>
        <w:t>assault, or discrimination may constitute misconduct or unsatisfactory conduct for</w:t>
      </w:r>
      <w:r w:rsidR="00DF1E7A">
        <w:t xml:space="preserve"> any rules or regulations applicable to members and their professional regulatory bodies</w:t>
      </w:r>
      <w:r w:rsidR="00242A33">
        <w:t>.</w:t>
      </w:r>
      <w:r>
        <w:t>, depending on the circumstances. In addition to the obligations imposed by this Policy, any lawyer who has reasonable grounds to</w:t>
      </w:r>
      <w:r>
        <w:rPr>
          <w:spacing w:val="40"/>
        </w:rPr>
        <w:t xml:space="preserve"> </w:t>
      </w:r>
      <w:r>
        <w:t>suspect that another lawyer has been guilty of misconduct or unsatisfactory conduct should</w:t>
      </w:r>
      <w:r w:rsidR="00CD36EC">
        <w:t xml:space="preserve"> refer the matter to any </w:t>
      </w:r>
      <w:r w:rsidR="00FB01A1">
        <w:t xml:space="preserve">responsible party that may be required under that lawyer’s </w:t>
      </w:r>
      <w:r w:rsidR="005D204F">
        <w:t>professional and legal obligations</w:t>
      </w:r>
      <w:r>
        <w:t>.</w:t>
      </w:r>
      <w:r>
        <w:rPr>
          <w:vertAlign w:val="superscript"/>
        </w:rPr>
        <w:t>1</w:t>
      </w:r>
    </w:p>
    <w:p w14:paraId="6D93D996" w14:textId="77777777" w:rsidR="006E7AA8" w:rsidRDefault="006E7AA8">
      <w:pPr>
        <w:pStyle w:val="BodyText"/>
        <w:rPr>
          <w:sz w:val="20"/>
        </w:rPr>
      </w:pPr>
    </w:p>
    <w:p w14:paraId="6D93D997" w14:textId="77777777" w:rsidR="006E7AA8" w:rsidRDefault="006E7AA8">
      <w:pPr>
        <w:pStyle w:val="BodyText"/>
        <w:rPr>
          <w:sz w:val="20"/>
        </w:rPr>
      </w:pPr>
    </w:p>
    <w:p w14:paraId="6D93D998" w14:textId="780F956B" w:rsidR="006E7AA8" w:rsidRDefault="005B298B" w:rsidP="00175E57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93D9A4" wp14:editId="2E2261D3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1828800" cy="6350"/>
                <wp:effectExtent l="0" t="0" r="0" b="0"/>
                <wp:wrapTopAndBottom/>
                <wp:docPr id="10823518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1FC9D0" id="docshape2" o:spid="_x0000_s1026" style="position:absolute;margin-left:1in;margin-top:18.6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Lt984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D93D999" w14:textId="470E436E" w:rsidR="006E7AA8" w:rsidRDefault="00F322F9" w:rsidP="005C2A50">
      <w:pPr>
        <w:pStyle w:val="BodyText"/>
        <w:spacing w:before="5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Lawyers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Conveyancers</w:t>
      </w:r>
      <w:r>
        <w:rPr>
          <w:spacing w:val="-1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(Lawyers: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Care)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2008,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2.8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2.9.</w:t>
      </w:r>
    </w:p>
    <w:p w14:paraId="6D93D99A" w14:textId="77777777" w:rsidR="006E7AA8" w:rsidRDefault="006E7AA8" w:rsidP="005C2A50">
      <w:pPr>
        <w:pStyle w:val="BodyText"/>
        <w:spacing w:before="5"/>
        <w:rPr>
          <w:sz w:val="20"/>
        </w:rPr>
        <w:sectPr w:rsidR="006E7AA8">
          <w:pgSz w:w="11910" w:h="16840"/>
          <w:pgMar w:top="1920" w:right="920" w:bottom="760" w:left="1200" w:header="0" w:footer="568" w:gutter="0"/>
          <w:cols w:space="720"/>
        </w:sectPr>
      </w:pPr>
    </w:p>
    <w:p w14:paraId="6D93D99B" w14:textId="77777777" w:rsidR="006E7AA8" w:rsidRDefault="00F322F9">
      <w:pPr>
        <w:pStyle w:val="Heading2"/>
        <w:spacing w:before="45"/>
      </w:pPr>
      <w:r>
        <w:lastRenderedPageBreak/>
        <w:t>Complaints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Attendees</w:t>
      </w:r>
    </w:p>
    <w:p w14:paraId="6D93D99C" w14:textId="224C93D7" w:rsidR="006E7AA8" w:rsidRDefault="00F322F9">
      <w:pPr>
        <w:pStyle w:val="ListParagraph"/>
        <w:numPr>
          <w:ilvl w:val="0"/>
          <w:numId w:val="1"/>
        </w:numPr>
        <w:tabs>
          <w:tab w:val="left" w:pos="957"/>
          <w:tab w:val="left" w:pos="958"/>
        </w:tabs>
        <w:spacing w:before="135" w:line="360" w:lineRule="auto"/>
        <w:ind w:right="543" w:firstLine="0"/>
      </w:pPr>
      <w:r>
        <w:t xml:space="preserve">If an Attendee has any concerns regarding the </w:t>
      </w:r>
      <w:proofErr w:type="gramStart"/>
      <w:r>
        <w:t>manner in which</w:t>
      </w:r>
      <w:proofErr w:type="gramEnd"/>
      <w:r>
        <w:t xml:space="preserve"> this policy has been implemented</w:t>
      </w:r>
      <w:r w:rsidR="00C55B32">
        <w:t xml:space="preserve"> or any conduct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Event </w:t>
      </w:r>
      <w:r w:rsidR="00D00DE2">
        <w:t xml:space="preserve">they have </w:t>
      </w:r>
      <w:r>
        <w:t>attended,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Attendee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submit a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 xml:space="preserve">in writing to the </w:t>
      </w:r>
      <w:proofErr w:type="spellStart"/>
      <w:r>
        <w:t>Organiser</w:t>
      </w:r>
      <w:proofErr w:type="spellEnd"/>
      <w:r>
        <w:t xml:space="preserve"> or </w:t>
      </w:r>
      <w:r w:rsidR="00781248">
        <w:t xml:space="preserve">the </w:t>
      </w:r>
      <w:r w:rsidR="005F68E3">
        <w:t>Association</w:t>
      </w:r>
      <w:r>
        <w:t xml:space="preserve"> </w:t>
      </w:r>
      <w:r w:rsidR="00C55B32">
        <w:t xml:space="preserve">pursuant to the Association’s Inter-personal </w:t>
      </w:r>
      <w:r w:rsidR="007858E4">
        <w:t>Harm Prevention Policy</w:t>
      </w:r>
      <w:r>
        <w:t>.</w:t>
      </w:r>
    </w:p>
    <w:p w14:paraId="6D93D99D" w14:textId="77777777" w:rsidR="006E7AA8" w:rsidRDefault="006E7AA8">
      <w:pPr>
        <w:pStyle w:val="BodyText"/>
      </w:pPr>
    </w:p>
    <w:p w14:paraId="6D93D99E" w14:textId="77777777" w:rsidR="006E7AA8" w:rsidRDefault="006E7AA8">
      <w:pPr>
        <w:pStyle w:val="BodyText"/>
      </w:pPr>
    </w:p>
    <w:p w14:paraId="6D93D99F" w14:textId="77777777" w:rsidR="006E7AA8" w:rsidRDefault="006E7AA8">
      <w:pPr>
        <w:pStyle w:val="BodyText"/>
      </w:pPr>
    </w:p>
    <w:p w14:paraId="6D93D9A0" w14:textId="77777777" w:rsidR="006E7AA8" w:rsidRDefault="006E7AA8">
      <w:pPr>
        <w:pStyle w:val="BodyText"/>
        <w:spacing w:before="7"/>
        <w:rPr>
          <w:sz w:val="19"/>
        </w:rPr>
      </w:pPr>
    </w:p>
    <w:p w14:paraId="6D93D9A1" w14:textId="0FD7A739" w:rsidR="006E7AA8" w:rsidRDefault="006E7AA8">
      <w:pPr>
        <w:pStyle w:val="BodyText"/>
        <w:spacing w:before="1"/>
        <w:ind w:left="240"/>
      </w:pPr>
    </w:p>
    <w:sectPr w:rsidR="006E7AA8">
      <w:pgSz w:w="11910" w:h="16840"/>
      <w:pgMar w:top="1920" w:right="920" w:bottom="760" w:left="1200" w:header="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C6A4" w14:textId="77777777" w:rsidR="001623F7" w:rsidRDefault="001623F7">
      <w:r>
        <w:separator/>
      </w:r>
    </w:p>
  </w:endnote>
  <w:endnote w:type="continuationSeparator" w:id="0">
    <w:p w14:paraId="39B8B5B3" w14:textId="77777777" w:rsidR="001623F7" w:rsidRDefault="0016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CEC2" w14:textId="77777777" w:rsidR="0036683C" w:rsidRDefault="0036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E07" w14:textId="77777777" w:rsidR="0036683C" w:rsidRDefault="00366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5A5" w14:textId="77777777" w:rsidR="0036683C" w:rsidRDefault="003668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D9A5" w14:textId="2A1B97DA" w:rsidR="006E7AA8" w:rsidRDefault="005B29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93D9A6" wp14:editId="7164263B">
              <wp:simplePos x="0" y="0"/>
              <wp:positionH relativeFrom="page">
                <wp:posOffset>6527165</wp:posOffset>
              </wp:positionH>
              <wp:positionV relativeFrom="page">
                <wp:posOffset>10192385</wp:posOffset>
              </wp:positionV>
              <wp:extent cx="153035" cy="153670"/>
              <wp:effectExtent l="0" t="0" r="0" b="0"/>
              <wp:wrapNone/>
              <wp:docPr id="209445008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3D9A7" w14:textId="77777777" w:rsidR="006E7AA8" w:rsidRDefault="00F322F9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3D9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3.95pt;margin-top:802.55pt;width:12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" filled="f" stroked="f">
              <v:textbox inset="0,0,0,0">
                <w:txbxContent>
                  <w:p w14:paraId="6D93D9A7" w14:textId="77777777" w:rsidR="006E7AA8" w:rsidRDefault="00F322F9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z w:val="18"/>
                      </w:rPr>
                      <w:t>2</w:t>
                    </w:r>
                    <w:r>
                      <w:rPr>
                        <w:rFonts w:ascii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E988" w14:textId="77777777" w:rsidR="001623F7" w:rsidRDefault="001623F7">
      <w:r>
        <w:separator/>
      </w:r>
    </w:p>
  </w:footnote>
  <w:footnote w:type="continuationSeparator" w:id="0">
    <w:p w14:paraId="4C5F255A" w14:textId="77777777" w:rsidR="001623F7" w:rsidRDefault="0016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FA4" w14:textId="77777777" w:rsidR="0036683C" w:rsidRDefault="0036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1360" w14:textId="77777777" w:rsidR="0036683C" w:rsidRDefault="00366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A9F3" w14:textId="77777777" w:rsidR="0036683C" w:rsidRDefault="0036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29D3"/>
    <w:multiLevelType w:val="hybridMultilevel"/>
    <w:tmpl w:val="906AD636"/>
    <w:lvl w:ilvl="0" w:tplc="7122C27E">
      <w:start w:val="1"/>
      <w:numFmt w:val="decimal"/>
      <w:lvlText w:val="%1."/>
      <w:lvlJc w:val="left"/>
      <w:pPr>
        <w:ind w:left="240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99"/>
        <w:sz w:val="20"/>
        <w:szCs w:val="20"/>
        <w:lang w:val="en-US" w:eastAsia="en-US" w:bidi="ar-SA"/>
      </w:rPr>
    </w:lvl>
    <w:lvl w:ilvl="1" w:tplc="CD585B90">
      <w:start w:val="1"/>
      <w:numFmt w:val="lowerLetter"/>
      <w:lvlText w:val="%2."/>
      <w:lvlJc w:val="left"/>
      <w:pPr>
        <w:ind w:left="1658" w:hanging="6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2" w:tplc="0C1E5CB4">
      <w:numFmt w:val="bullet"/>
      <w:lvlText w:val="•"/>
      <w:lvlJc w:val="left"/>
      <w:pPr>
        <w:ind w:left="1800" w:hanging="699"/>
      </w:pPr>
      <w:rPr>
        <w:rFonts w:hint="default"/>
        <w:lang w:val="en-US" w:eastAsia="en-US" w:bidi="ar-SA"/>
      </w:rPr>
    </w:lvl>
    <w:lvl w:ilvl="3" w:tplc="EDF8081A">
      <w:numFmt w:val="bullet"/>
      <w:lvlText w:val="•"/>
      <w:lvlJc w:val="left"/>
      <w:pPr>
        <w:ind w:left="2798" w:hanging="699"/>
      </w:pPr>
      <w:rPr>
        <w:rFonts w:hint="default"/>
        <w:lang w:val="en-US" w:eastAsia="en-US" w:bidi="ar-SA"/>
      </w:rPr>
    </w:lvl>
    <w:lvl w:ilvl="4" w:tplc="3886B71C">
      <w:numFmt w:val="bullet"/>
      <w:lvlText w:val="•"/>
      <w:lvlJc w:val="left"/>
      <w:pPr>
        <w:ind w:left="3796" w:hanging="699"/>
      </w:pPr>
      <w:rPr>
        <w:rFonts w:hint="default"/>
        <w:lang w:val="en-US" w:eastAsia="en-US" w:bidi="ar-SA"/>
      </w:rPr>
    </w:lvl>
    <w:lvl w:ilvl="5" w:tplc="5112A0AC">
      <w:numFmt w:val="bullet"/>
      <w:lvlText w:val="•"/>
      <w:lvlJc w:val="left"/>
      <w:pPr>
        <w:ind w:left="4794" w:hanging="699"/>
      </w:pPr>
      <w:rPr>
        <w:rFonts w:hint="default"/>
        <w:lang w:val="en-US" w:eastAsia="en-US" w:bidi="ar-SA"/>
      </w:rPr>
    </w:lvl>
    <w:lvl w:ilvl="6" w:tplc="58F29250">
      <w:numFmt w:val="bullet"/>
      <w:lvlText w:val="•"/>
      <w:lvlJc w:val="left"/>
      <w:pPr>
        <w:ind w:left="5793" w:hanging="699"/>
      </w:pPr>
      <w:rPr>
        <w:rFonts w:hint="default"/>
        <w:lang w:val="en-US" w:eastAsia="en-US" w:bidi="ar-SA"/>
      </w:rPr>
    </w:lvl>
    <w:lvl w:ilvl="7" w:tplc="6AEC4B10">
      <w:numFmt w:val="bullet"/>
      <w:lvlText w:val="•"/>
      <w:lvlJc w:val="left"/>
      <w:pPr>
        <w:ind w:left="6791" w:hanging="699"/>
      </w:pPr>
      <w:rPr>
        <w:rFonts w:hint="default"/>
        <w:lang w:val="en-US" w:eastAsia="en-US" w:bidi="ar-SA"/>
      </w:rPr>
    </w:lvl>
    <w:lvl w:ilvl="8" w:tplc="154AFEBE">
      <w:numFmt w:val="bullet"/>
      <w:lvlText w:val="•"/>
      <w:lvlJc w:val="left"/>
      <w:pPr>
        <w:ind w:left="7789" w:hanging="699"/>
      </w:pPr>
      <w:rPr>
        <w:rFonts w:hint="default"/>
        <w:lang w:val="en-US" w:eastAsia="en-US" w:bidi="ar-SA"/>
      </w:rPr>
    </w:lvl>
  </w:abstractNum>
  <w:abstractNum w:abstractNumId="1" w15:restartNumberingAfterBreak="0">
    <w:nsid w:val="724A4AB5"/>
    <w:multiLevelType w:val="hybridMultilevel"/>
    <w:tmpl w:val="7A5E04EE"/>
    <w:lvl w:ilvl="0" w:tplc="69E0262A">
      <w:numFmt w:val="bullet"/>
      <w:lvlText w:val="•"/>
      <w:lvlJc w:val="left"/>
      <w:pPr>
        <w:ind w:left="948" w:hanging="7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5E8542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DB643320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C3E84DD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4" w:tplc="8C762F74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DBD29340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8FD44D5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0EDC741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B272398C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num w:numId="1" w16cid:durableId="585843878">
    <w:abstractNumId w:val="0"/>
  </w:num>
  <w:num w:numId="2" w16cid:durableId="130817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A8"/>
    <w:rsid w:val="001623F7"/>
    <w:rsid w:val="00175E57"/>
    <w:rsid w:val="001A2E70"/>
    <w:rsid w:val="00242A33"/>
    <w:rsid w:val="002C2397"/>
    <w:rsid w:val="003322AB"/>
    <w:rsid w:val="0035295E"/>
    <w:rsid w:val="0036683C"/>
    <w:rsid w:val="00374F6F"/>
    <w:rsid w:val="003D36B2"/>
    <w:rsid w:val="00427D7D"/>
    <w:rsid w:val="00452FD3"/>
    <w:rsid w:val="004C5FB8"/>
    <w:rsid w:val="004C6206"/>
    <w:rsid w:val="004D4E71"/>
    <w:rsid w:val="004F2F9E"/>
    <w:rsid w:val="00552535"/>
    <w:rsid w:val="00586977"/>
    <w:rsid w:val="005A3CAB"/>
    <w:rsid w:val="005B298B"/>
    <w:rsid w:val="005B3855"/>
    <w:rsid w:val="005C2A50"/>
    <w:rsid w:val="005D204F"/>
    <w:rsid w:val="005F68E3"/>
    <w:rsid w:val="0064685A"/>
    <w:rsid w:val="00666F65"/>
    <w:rsid w:val="006C3D53"/>
    <w:rsid w:val="006E7AA8"/>
    <w:rsid w:val="0070612D"/>
    <w:rsid w:val="007177B0"/>
    <w:rsid w:val="007375C0"/>
    <w:rsid w:val="00781248"/>
    <w:rsid w:val="007858E4"/>
    <w:rsid w:val="007F7DB6"/>
    <w:rsid w:val="008A780B"/>
    <w:rsid w:val="008B3CF2"/>
    <w:rsid w:val="008F079D"/>
    <w:rsid w:val="00984813"/>
    <w:rsid w:val="00A21110"/>
    <w:rsid w:val="00B90910"/>
    <w:rsid w:val="00C55B32"/>
    <w:rsid w:val="00C95166"/>
    <w:rsid w:val="00CD36EC"/>
    <w:rsid w:val="00D00DE2"/>
    <w:rsid w:val="00D11510"/>
    <w:rsid w:val="00DE666A"/>
    <w:rsid w:val="00DF1E7A"/>
    <w:rsid w:val="00E01582"/>
    <w:rsid w:val="00E6432D"/>
    <w:rsid w:val="00E94F49"/>
    <w:rsid w:val="00EE5493"/>
    <w:rsid w:val="00F15016"/>
    <w:rsid w:val="00F322F9"/>
    <w:rsid w:val="00FB01A1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3D8F3"/>
  <w15:docId w15:val="{5E6074DC-021A-42AD-A04A-833884A3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5"/>
      <w:ind w:left="2573" w:right="2856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78" w:right="285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0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DE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E2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D5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4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F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4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F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 W K ! 2 9 2 8 8 7 3 8 . 1 < / d o c u m e n t i d >  
     < s e n d e r i d > N L A M A R T < / s e n d e r i d >  
     < s e n d e r e m a i l > N A R A Y A . L A M A R T @ W O T T O N K E A R N E Y . C O M . A U < / s e n d e r e m a i l >  
     < l a s t m o d i f i e d > 2 0 2 4 - 0 3 - 1 9 T 2 1 : 1 7 : 0 0 . 0 0 0 0 0 0 0 + 1 0 : 0 0 < / l a s t m o d i f i e d >  
     < d a t a b a s e > W K 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CF0827DAAFA49AD9EB5FC91E107AA" ma:contentTypeVersion="17" ma:contentTypeDescription="Create a new document." ma:contentTypeScope="" ma:versionID="ada8ccefbb1d8e8205e4a74f873d6c8c">
  <xsd:schema xmlns:xsd="http://www.w3.org/2001/XMLSchema" xmlns:xs="http://www.w3.org/2001/XMLSchema" xmlns:p="http://schemas.microsoft.com/office/2006/metadata/properties" xmlns:ns2="4fd2b00a-85fb-42f6-9301-609915fd3e5c" xmlns:ns3="b5508068-1f4b-421b-ae9b-ccf095dd7690" targetNamespace="http://schemas.microsoft.com/office/2006/metadata/properties" ma:root="true" ma:fieldsID="f421120452a8fa8cee71990dc7e2b761" ns2:_="" ns3:_="">
    <xsd:import namespace="4fd2b00a-85fb-42f6-9301-609915fd3e5c"/>
    <xsd:import namespace="b5508068-1f4b-421b-ae9b-ccf095dd7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hyperlin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b00a-85fb-42f6-9301-609915fd3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fe64896-59d4-4459-b2f9-3f4c7f411941}" ma:internalName="TaxCatchAll" ma:showField="CatchAllData" ma:web="4fd2b00a-85fb-42f6-9301-609915fd3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8068-1f4b-421b-ae9b-ccf095dd7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defb6f-4ad3-42e0-a469-cfb491e41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2b00a-85fb-42f6-9301-609915fd3e5c" xsi:nil="true"/>
    <hyperlink xmlns="b5508068-1f4b-421b-ae9b-ccf095dd7690">
      <Url xsi:nil="true"/>
      <Description xsi:nil="true"/>
    </hyperlink>
    <lcf76f155ced4ddcb4097134ff3c332f xmlns="b5508068-1f4b-421b-ae9b-ccf095dd76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40EAB-CC6C-44DE-87E6-FFD303CBC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06D75-D299-4C8E-B666-8FDDCC25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2b00a-85fb-42f6-9301-609915fd3e5c"/>
    <ds:schemaRef ds:uri="b5508068-1f4b-421b-ae9b-ccf095dd7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485BE-339C-47E9-961C-C5EB128532A9}">
  <ds:schemaRefs>
    <ds:schemaRef ds:uri="http://schemas.microsoft.com/office/2006/metadata/properties"/>
    <ds:schemaRef ds:uri="http://schemas.microsoft.com/office/infopath/2007/PartnerControls"/>
    <ds:schemaRef ds:uri="4fd2b00a-85fb-42f6-9301-609915fd3e5c"/>
    <ds:schemaRef ds:uri="b5508068-1f4b-421b-ae9b-ccf095dd7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1650</Words>
  <Characters>8979</Characters>
  <Application>Microsoft Office Word</Application>
  <DocSecurity>0</DocSecurity>
  <Lines>249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 Dyhrberg</dc:creator>
  <cp:lastModifiedBy>Naraya Lamart</cp:lastModifiedBy>
  <cp:revision>4</cp:revision>
  <dcterms:created xsi:type="dcterms:W3CDTF">2024-03-19T11:14:00Z</dcterms:created>
  <dcterms:modified xsi:type="dcterms:W3CDTF">2024-03-19T11:17:00Z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2023-06-01T00:00:00Z</vt:filetime>
  </property>
  <property fmtid="{D5CDD505-2E9C-101B-9397-08002B2CF9AE}" pid="4" name="ContentTypeId">
    <vt:lpwstr>0x0101005D3CF0827DAAFA49AD9EB5FC91E107AA</vt:lpwstr>
  </property>
  <property fmtid="{D5CDD505-2E9C-101B-9397-08002B2CF9AE}" pid="5" name="MediaServiceImageTags">
    <vt:lpwstr/>
  </property>
  <property fmtid="{D5CDD505-2E9C-101B-9397-08002B2CF9AE}" pid="6" name="DocID">
    <vt:lpwstr>29288738_1</vt:lpwstr>
  </property>
  <property fmtid="{D5CDD505-2E9C-101B-9397-08002B2CF9AE}" pid="7" name="Document Number">
    <vt:lpwstr>29288738_1</vt:lpwstr>
  </property>
</Properties>
</file>